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C" w:rsidRDefault="00177CDC" w:rsidP="0017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TP-1</w:t>
      </w:r>
    </w:p>
    <w:p w:rsidR="00177CDC" w:rsidRPr="009F2631" w:rsidRDefault="00177CDC" w:rsidP="0017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Mesures et incertitudes</w:t>
      </w:r>
    </w:p>
    <w:p w:rsidR="009F2631" w:rsidRPr="009F2631" w:rsidRDefault="009F2631" w:rsidP="009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Détermination de la constante de raideur K d'un ressort et estimation</w:t>
      </w:r>
    </w:p>
    <w:p w:rsidR="009F2631" w:rsidRPr="009F2631" w:rsidRDefault="009F2631" w:rsidP="009F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de son incertitude </w:t>
      </w:r>
      <w:r w:rsidR="00F66330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sym w:font="Symbol" w:char="F064"/>
      </w:r>
      <w:r w:rsidRPr="009F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K</w:t>
      </w:r>
    </w:p>
    <w:p w:rsidR="009F2631" w:rsidRDefault="009F2631" w:rsidP="009F2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2631" w:rsidRPr="009F2631" w:rsidRDefault="009F2631" w:rsidP="009F2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7CDC" w:rsidRPr="00F62D38" w:rsidRDefault="00177CDC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But du TP</w:t>
      </w: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B221F" w:rsidP="0045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de ce travail est d’</w:t>
      </w:r>
      <w:r w:rsidR="00177CDC">
        <w:rPr>
          <w:rFonts w:ascii="Times New Roman" w:hAnsi="Times New Roman" w:cs="Times New Roman"/>
          <w:sz w:val="24"/>
          <w:szCs w:val="24"/>
        </w:rPr>
        <w:t>apprendre quelques règles de base pour estimer les limites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 w:rsidR="00177CDC">
        <w:rPr>
          <w:rFonts w:ascii="Times New Roman" w:hAnsi="Times New Roman" w:cs="Times New Roman"/>
          <w:sz w:val="24"/>
          <w:szCs w:val="24"/>
        </w:rPr>
        <w:t>d'erreurs et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 w:rsidR="00177CDC">
        <w:rPr>
          <w:rFonts w:ascii="Times New Roman" w:hAnsi="Times New Roman" w:cs="Times New Roman"/>
          <w:sz w:val="24"/>
          <w:szCs w:val="24"/>
        </w:rPr>
        <w:t>valoriser ainsi nos mesures et nos résultats numériques.</w:t>
      </w:r>
    </w:p>
    <w:p w:rsidR="001B221F" w:rsidRPr="001B221F" w:rsidRDefault="001B221F" w:rsidP="001B22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</w:t>
      </w:r>
      <w:r w:rsidRPr="001B221F">
        <w:rPr>
          <w:rFonts w:ascii="Times New Roman" w:hAnsi="Times New Roman" w:cs="Times New Roman"/>
          <w:sz w:val="24"/>
          <w:szCs w:val="24"/>
        </w:rPr>
        <w:t xml:space="preserve">étermination de la constante de raideur K d'un ressort et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1B221F">
        <w:rPr>
          <w:rFonts w:ascii="Times New Roman" w:hAnsi="Times New Roman" w:cs="Times New Roman"/>
          <w:sz w:val="24"/>
          <w:szCs w:val="24"/>
        </w:rPr>
        <w:t>estimation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1F">
        <w:rPr>
          <w:rFonts w:ascii="Times New Roman" w:hAnsi="Times New Roman" w:cs="Times New Roman"/>
          <w:sz w:val="24"/>
          <w:szCs w:val="24"/>
        </w:rPr>
        <w:t xml:space="preserve">de son incertitude </w:t>
      </w:r>
      <w:r w:rsidR="004F3B50">
        <w:rPr>
          <w:rFonts w:ascii="TimesNewRoman,BoldItalic" w:hAnsi="TimesNewRoman,BoldItalic" w:cs="TimesNewRoman,BoldItalic"/>
          <w:sz w:val="24"/>
          <w:szCs w:val="24"/>
        </w:rPr>
        <w:sym w:font="Symbol" w:char="F064"/>
      </w:r>
      <w:r w:rsidRPr="001B221F">
        <w:rPr>
          <w:rFonts w:ascii="Times New Roman" w:hAnsi="Times New Roman" w:cs="Times New Roman"/>
          <w:sz w:val="24"/>
          <w:szCs w:val="24"/>
        </w:rPr>
        <w:t>K</w:t>
      </w:r>
    </w:p>
    <w:p w:rsidR="00335A02" w:rsidRDefault="00335A02" w:rsidP="0033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C3" w:rsidRPr="00F62D38" w:rsidRDefault="006417C3" w:rsidP="0064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Incertitude absolue et Incertitude relative</w:t>
      </w: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6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 mesure expérimentale est entachée d'une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erreur </w:t>
      </w:r>
      <w:r>
        <w:rPr>
          <w:rFonts w:ascii="Times New Roman" w:hAnsi="Times New Roman" w:cs="Times New Roman"/>
          <w:sz w:val="24"/>
          <w:szCs w:val="24"/>
        </w:rPr>
        <w:t>dont la valeur ne peut être estimée avec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exactitude. Toutefois, même s'il est impossible de déterminer la valeur exacte de l'erreur commise, en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revanche, il est possible pour chaque type d'erreur de calculer sa limite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supérieure (en valeur absolue) que</w:t>
      </w:r>
      <w:r w:rsidR="0083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l'on appellera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incertitude absolue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02" w:rsidRPr="006417C3" w:rsidRDefault="00335A02" w:rsidP="0033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Incertitude absolue</w:t>
      </w: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C3" w:rsidRDefault="00177CDC" w:rsidP="006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62D38">
        <w:rPr>
          <w:rFonts w:ascii="Times New Roman" w:hAnsi="Times New Roman" w:cs="Times New Roman"/>
          <w:sz w:val="24"/>
          <w:szCs w:val="24"/>
        </w:rPr>
        <w:t xml:space="preserve">valeur d’une grandeur physique </w:t>
      </w:r>
      <w:r w:rsidR="00F62D38" w:rsidRPr="00F62D38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doit toujours être accompagnée d’une incertitude </w:t>
      </w:r>
      <w:r w:rsidR="00B36097">
        <w:rPr>
          <w:rFonts w:ascii="Symbol" w:hAnsi="Symbol" w:cs="Symbol"/>
          <w:b/>
          <w:bCs/>
          <w:sz w:val="24"/>
          <w:szCs w:val="24"/>
        </w:rPr>
        <w:sym w:font="Symbol" w:char="F064"/>
      </w:r>
      <w:r w:rsidR="006417C3" w:rsidRPr="00F62D3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417C3">
        <w:rPr>
          <w:rFonts w:ascii="Times New Roman" w:hAnsi="Times New Roman" w:cs="Times New Roman"/>
          <w:sz w:val="24"/>
          <w:szCs w:val="24"/>
        </w:rPr>
        <w:t>,</w:t>
      </w:r>
    </w:p>
    <w:p w:rsidR="006417C3" w:rsidRDefault="00177CDC" w:rsidP="0064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écrira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 w:rsidR="006417C3">
        <w:rPr>
          <w:rFonts w:ascii="Times New Roman" w:hAnsi="Times New Roman" w:cs="Times New Roman"/>
          <w:sz w:val="24"/>
          <w:szCs w:val="24"/>
        </w:rPr>
        <w:t>alors que</w:t>
      </w:r>
    </w:p>
    <w:p w:rsidR="006417C3" w:rsidRPr="00B36097" w:rsidRDefault="00F62D38" w:rsidP="00B3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97">
        <w:rPr>
          <w:rFonts w:ascii="Times New Roman" w:hAnsi="Times New Roman" w:cs="Times New Roman"/>
          <w:b/>
          <w:bCs/>
          <w:sz w:val="24"/>
          <w:szCs w:val="24"/>
        </w:rPr>
        <w:t xml:space="preserve">g = </w:t>
      </w:r>
      <m:oMath>
        <m:acc>
          <m:accPr>
            <m:chr m:val="̅"/>
            <m:ctrlPr>
              <w:rPr>
                <w:rFonts w:ascii="Cambria Math" w:hAnsiTheme="majorBidi" w:cstheme="majorBid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</w:rPr>
              <m:t>g</m:t>
            </m:r>
          </m:e>
        </m:acc>
      </m:oMath>
      <w:r w:rsidR="00177CDC" w:rsidRPr="00B3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CDC" w:rsidRPr="00B36097">
        <w:rPr>
          <w:rFonts w:ascii="Symbol" w:hAnsi="Symbol" w:cs="Symbol"/>
          <w:b/>
          <w:bCs/>
          <w:sz w:val="24"/>
          <w:szCs w:val="24"/>
        </w:rPr>
        <w:t></w:t>
      </w:r>
      <w:r w:rsidR="00177CDC" w:rsidRPr="00B36097">
        <w:rPr>
          <w:rFonts w:ascii="Symbol" w:hAnsi="Symbol" w:cs="Symbol"/>
          <w:b/>
          <w:bCs/>
          <w:sz w:val="24"/>
          <w:szCs w:val="24"/>
        </w:rPr>
        <w:t></w:t>
      </w:r>
      <w:r w:rsidR="00F66330" w:rsidRPr="00B36097">
        <w:rPr>
          <w:rFonts w:ascii="Symbol" w:hAnsi="Symbol" w:cs="Symbol"/>
          <w:b/>
          <w:bCs/>
          <w:sz w:val="24"/>
          <w:szCs w:val="24"/>
        </w:rPr>
        <w:sym w:font="Symbol" w:char="F064"/>
      </w:r>
      <w:r w:rsidR="006417C3" w:rsidRPr="00B36097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C2441C" w:rsidRDefault="003E712C" w:rsidP="0064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Theme="majorBidi" w:cstheme="majorBid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</w:rPr>
              <m:t>g</m:t>
            </m:r>
          </m:e>
        </m:acc>
      </m:oMath>
      <w:r w:rsidR="00B36097">
        <w:rPr>
          <w:rFonts w:ascii="Times New Roman" w:hAnsi="Times New Roman" w:cs="Times New Roman"/>
          <w:sz w:val="16"/>
          <w:szCs w:val="16"/>
        </w:rPr>
        <w:t>:</w:t>
      </w:r>
      <w:r w:rsidR="00B36097" w:rsidRPr="00B36097">
        <w:rPr>
          <w:rFonts w:ascii="Times New Roman" w:hAnsi="Times New Roman" w:cs="Times New Roman"/>
          <w:sz w:val="24"/>
          <w:szCs w:val="24"/>
        </w:rPr>
        <w:t xml:space="preserve"> </w:t>
      </w:r>
      <w:r w:rsidR="00B36097">
        <w:rPr>
          <w:rFonts w:ascii="Times New Roman" w:hAnsi="Times New Roman" w:cs="Times New Roman"/>
          <w:sz w:val="24"/>
          <w:szCs w:val="24"/>
        </w:rPr>
        <w:t xml:space="preserve"> </w:t>
      </w:r>
      <w:r w:rsidR="00177CDC">
        <w:rPr>
          <w:rFonts w:ascii="Times New Roman" w:hAnsi="Times New Roman" w:cs="Times New Roman"/>
          <w:sz w:val="24"/>
          <w:szCs w:val="24"/>
        </w:rPr>
        <w:t xml:space="preserve">est la valeur </w:t>
      </w:r>
      <w:r w:rsidR="001D63F5">
        <w:rPr>
          <w:rFonts w:ascii="Times New Roman" w:hAnsi="Times New Roman" w:cs="Times New Roman"/>
          <w:sz w:val="24"/>
          <w:szCs w:val="24"/>
        </w:rPr>
        <w:t xml:space="preserve">moyenne, </w:t>
      </w:r>
      <w:r w:rsidR="00B36097">
        <w:rPr>
          <w:rFonts w:ascii="Times New Roman" w:hAnsi="Times New Roman" w:cs="Times New Roman"/>
          <w:sz w:val="24"/>
          <w:szCs w:val="24"/>
        </w:rPr>
        <w:t>mesurée ou calculée</w:t>
      </w:r>
      <w:r w:rsidR="00177CDC">
        <w:rPr>
          <w:rFonts w:ascii="Times New Roman" w:hAnsi="Times New Roman" w:cs="Times New Roman"/>
          <w:sz w:val="24"/>
          <w:szCs w:val="24"/>
        </w:rPr>
        <w:t>.</w:t>
      </w:r>
    </w:p>
    <w:p w:rsidR="00F62D38" w:rsidRDefault="00F62D38" w:rsidP="0064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F6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Exemple</w:t>
      </w: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77CDC" w:rsidRDefault="00177CDC" w:rsidP="0045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="009F263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366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ascii="Symbol" w:hAnsi="Symbol" w:cs="Symbol"/>
          <w:sz w:val="24"/>
          <w:szCs w:val="24"/>
        </w:rPr>
        <w:t></w:t>
      </w:r>
      <w:r w:rsidR="009F2631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 w:rsidR="009F26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Symbol" w:hAnsi="Symbol" w:cs="Symbol"/>
          <w:sz w:val="24"/>
          <w:szCs w:val="24"/>
        </w:rPr>
        <w:t>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364 km &lt;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&lt; 368 km</w:t>
      </w:r>
    </w:p>
    <w:p w:rsidR="00177CDC" w:rsidRDefault="00177CDC" w:rsidP="0045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9F263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2.58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ascii="Symbol" w:hAnsi="Symbol" w:cs="Symbol"/>
          <w:sz w:val="24"/>
          <w:szCs w:val="24"/>
        </w:rPr>
        <w:t></w:t>
      </w:r>
      <w:r w:rsidR="009F2631">
        <w:rPr>
          <w:rFonts w:ascii="Times New Roman" w:hAnsi="Times New Roman" w:cs="Times New Roman"/>
          <w:sz w:val="24"/>
          <w:szCs w:val="24"/>
        </w:rPr>
        <w:t xml:space="preserve">0.03  </w:t>
      </w:r>
      <w:r>
        <w:rPr>
          <w:rFonts w:ascii="Times New Roman" w:hAnsi="Times New Roman" w:cs="Times New Roman"/>
          <w:sz w:val="24"/>
          <w:szCs w:val="24"/>
        </w:rPr>
        <w:t xml:space="preserve"> kg </w:t>
      </w:r>
      <w:r w:rsidR="009F26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Symbol" w:hAnsi="Symbol" w:cs="Symbol"/>
          <w:sz w:val="24"/>
          <w:szCs w:val="24"/>
        </w:rPr>
        <w:t></w:t>
      </w:r>
      <w:r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 w:rsidR="009F2631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2.55 kg &lt;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&lt; 2.61 kg</w:t>
      </w:r>
    </w:p>
    <w:p w:rsidR="00335A02" w:rsidRPr="00F62D38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Incertitude relative</w:t>
      </w: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6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incertitude absolue ne permet pas d'avoir une idée sur la qualité d'une mesure. C'est pour cette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raison qu'il faut définir l'incertitude relative, elle permet d'estimer la précision sur le résultat obtenu.</w:t>
      </w:r>
    </w:p>
    <w:p w:rsidR="00E252A8" w:rsidRDefault="00E252A8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Pr="00A759FF" w:rsidRDefault="00177CDC" w:rsidP="008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9FF">
        <w:rPr>
          <w:rFonts w:ascii="Symbol" w:hAnsi="Symbol" w:cs="Symbol"/>
          <w:b/>
          <w:bCs/>
          <w:sz w:val="24"/>
          <w:szCs w:val="24"/>
        </w:rPr>
        <w:t></w:t>
      </w:r>
      <w:r w:rsidR="004B272A" w:rsidRPr="00A759FF">
        <w:rPr>
          <w:rFonts w:ascii="Symbol" w:hAnsi="Symbol" w:cs="Symbol"/>
          <w:b/>
          <w:bCs/>
          <w:sz w:val="24"/>
          <w:szCs w:val="24"/>
        </w:rPr>
        <w:t></w:t>
      </w:r>
      <m:oMath>
        <m:r>
          <m:rPr>
            <m:sty m:val="bi"/>
          </m:rPr>
          <w:rPr>
            <w:rFonts w:ascii="Cambria Math" w:hAnsi="Cambria Math" w:cs="Symbol"/>
            <w:sz w:val="28"/>
            <w:szCs w:val="28"/>
          </w:rPr>
          <m:t>ncertitude relative=</m:t>
        </m:r>
        <m:f>
          <m:fPr>
            <m:ctrlPr>
              <w:rPr>
                <w:rFonts w:ascii="Cambria Math" w:hAnsi="Cambria Math" w:cs="Symbol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Incertitude absolue</m:t>
            </m:r>
          </m:num>
          <m:den>
            <m:r>
              <m:rPr>
                <m:sty m:val="bi"/>
              </m:rPr>
              <w:rPr>
                <w:rFonts w:ascii="Cambria Math" w:hAnsi="Cambria Math" w:cs="Symbol"/>
                <w:sz w:val="28"/>
                <w:szCs w:val="28"/>
              </w:rPr>
              <m:t>Valeur moyenne</m:t>
            </m:r>
          </m:den>
        </m:f>
      </m:oMath>
    </w:p>
    <w:p w:rsidR="004B272A" w:rsidRPr="00F62D38" w:rsidRDefault="004B272A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L'incertitude relative n'a pas d'unités, elle s'exprime en général en % ou en ‰.</w:t>
      </w:r>
    </w:p>
    <w:p w:rsidR="00F62D38" w:rsidRDefault="00F62D38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2D38" w:rsidRDefault="00177CDC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Exemple:</w:t>
      </w: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D38" w:rsidRDefault="00F62D38" w:rsidP="00F6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7CDC">
        <w:rPr>
          <w:rFonts w:ascii="Times New Roman" w:hAnsi="Times New Roman" w:cs="Times New Roman"/>
          <w:sz w:val="24"/>
          <w:szCs w:val="24"/>
        </w:rPr>
        <w:t xml:space="preserve">i </w:t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177CDC">
        <w:rPr>
          <w:rFonts w:ascii="Times New Roman" w:hAnsi="Times New Roman" w:cs="Times New Roman"/>
          <w:sz w:val="24"/>
          <w:szCs w:val="24"/>
        </w:rPr>
        <w:t xml:space="preserve">= (25,4 ± 0,2) m, alors l'incertitude relative est : </w:t>
      </w:r>
      <w:r w:rsidR="00F66330">
        <w:rPr>
          <w:rFonts w:ascii="TimesNewRoman,Italic" w:hAnsi="TimesNewRoman,Italic" w:cs="TimesNewRoman,Italic"/>
          <w:i/>
          <w:iCs/>
          <w:sz w:val="24"/>
          <w:szCs w:val="24"/>
        </w:rPr>
        <w:sym w:font="Symbol" w:char="F064"/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>m/m = 0.2/25.4 = 0.8</w:t>
      </w:r>
      <w:r w:rsidR="00A759FF">
        <w:rPr>
          <w:rFonts w:ascii="Times New Roman" w:hAnsi="Times New Roman" w:cs="Times New Roman"/>
          <w:i/>
          <w:iCs/>
          <w:sz w:val="24"/>
          <w:szCs w:val="24"/>
        </w:rPr>
        <w:t>%.</w:t>
      </w:r>
    </w:p>
    <w:p w:rsidR="00177CDC" w:rsidRDefault="00F62D38" w:rsidP="00F6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7CDC">
        <w:rPr>
          <w:rFonts w:ascii="Times New Roman" w:hAnsi="Times New Roman" w:cs="Times New Roman"/>
          <w:sz w:val="24"/>
          <w:szCs w:val="24"/>
        </w:rPr>
        <w:t xml:space="preserve">i </w:t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177CDC">
        <w:rPr>
          <w:rFonts w:ascii="Times New Roman" w:hAnsi="Times New Roman" w:cs="Times New Roman"/>
          <w:sz w:val="24"/>
          <w:szCs w:val="24"/>
        </w:rPr>
        <w:t xml:space="preserve">= (6130 ± 40) cm, alors l'incertitude relative est : </w:t>
      </w:r>
      <w:r w:rsidR="00F66330">
        <w:rPr>
          <w:rFonts w:ascii="TimesNewRoman,Italic" w:hAnsi="TimesNewRoman,Italic" w:cs="TimesNewRoman,Italic"/>
          <w:i/>
          <w:iCs/>
          <w:sz w:val="24"/>
          <w:szCs w:val="24"/>
        </w:rPr>
        <w:sym w:font="Symbol" w:char="F064"/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 xml:space="preserve">L/L = 0.0065 = 0.65% </w:t>
      </w:r>
      <w:r w:rsidR="00177CDC">
        <w:rPr>
          <w:rFonts w:ascii="Times New Roman" w:hAnsi="Times New Roman" w:cs="Times New Roman"/>
          <w:sz w:val="24"/>
          <w:szCs w:val="24"/>
        </w:rPr>
        <w:t>.</w:t>
      </w:r>
    </w:p>
    <w:p w:rsidR="00335A02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2631" w:rsidRDefault="009F2631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2631" w:rsidRDefault="009F2631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2631" w:rsidRPr="00F62D38" w:rsidRDefault="009F2631" w:rsidP="009F2631">
      <w:pPr>
        <w:pStyle w:val="Lgende"/>
        <w:bidi w:val="0"/>
        <w:jc w:val="left"/>
      </w:pPr>
    </w:p>
    <w:p w:rsidR="00457F86" w:rsidRDefault="00457F86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Méthodes de calcul des incertitudes </w:t>
      </w:r>
    </w:p>
    <w:p w:rsidR="00335A02" w:rsidRPr="00F62D38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86" w:rsidRPr="00457F86" w:rsidRDefault="00457F86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Mesure directe </w:t>
      </w:r>
    </w:p>
    <w:p w:rsidR="009F2631" w:rsidRDefault="00457F86" w:rsidP="004C0456">
      <w:pPr>
        <w:spacing w:after="0"/>
        <w:ind w:left="357"/>
        <w:rPr>
          <w:rFonts w:asciiTheme="majorBidi" w:hAnsiTheme="majorBidi" w:cstheme="majorBidi"/>
          <w:sz w:val="24"/>
          <w:szCs w:val="24"/>
        </w:rPr>
      </w:pPr>
      <w:r w:rsidRPr="00457F86">
        <w:rPr>
          <w:rFonts w:asciiTheme="majorBidi" w:hAnsiTheme="majorBidi" w:cstheme="majorBidi"/>
          <w:sz w:val="24"/>
          <w:szCs w:val="24"/>
        </w:rPr>
        <w:t>Quelque soit la grandeur physique mesurée x</w:t>
      </w:r>
    </w:p>
    <w:tbl>
      <w:tblPr>
        <w:tblStyle w:val="Grilledutableau"/>
        <w:tblW w:w="9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2692"/>
        <w:gridCol w:w="2095"/>
      </w:tblGrid>
      <w:tr w:rsidR="004C0456" w:rsidTr="004C0456">
        <w:trPr>
          <w:trHeight w:val="285"/>
          <w:jc w:val="center"/>
        </w:trPr>
        <w:tc>
          <w:tcPr>
            <w:tcW w:w="4503" w:type="dxa"/>
            <w:vMerge w:val="restart"/>
            <w:vAlign w:val="center"/>
          </w:tcPr>
          <w:p w:rsidR="004C0456" w:rsidRPr="004C0456" w:rsidRDefault="004C0456" w:rsidP="004C0456">
            <w:pPr>
              <w:ind w:left="1146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= </m:t>
              </m:r>
              <m:acc>
                <m:accPr>
                  <m:chr m:val="̅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±δx</m:t>
              </m:r>
            </m:oMath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                 avec</w:t>
            </w:r>
          </w:p>
        </w:tc>
        <w:tc>
          <w:tcPr>
            <w:tcW w:w="2693" w:type="dxa"/>
            <w:vAlign w:val="center"/>
          </w:tcPr>
          <w:p w:rsidR="004C0456" w:rsidRDefault="003E712C" w:rsidP="004C0456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 w:rsidR="004C0456" w:rsidRPr="00457F8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: </w:t>
            </w:r>
            <w:r w:rsidR="004C045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</w:t>
            </w:r>
            <w:r w:rsidR="004C0456" w:rsidRPr="00457F86">
              <w:rPr>
                <w:rFonts w:asciiTheme="majorBidi" w:eastAsiaTheme="minorEastAsia" w:hAnsiTheme="majorBidi" w:cstheme="majorBidi"/>
                <w:sz w:val="24"/>
                <w:szCs w:val="24"/>
              </w:rPr>
              <w:t>la valeur moyenne.</w:t>
            </w:r>
          </w:p>
        </w:tc>
        <w:tc>
          <w:tcPr>
            <w:tcW w:w="2091" w:type="dxa"/>
            <w:vAlign w:val="center"/>
          </w:tcPr>
          <w:p w:rsidR="004C0456" w:rsidRDefault="004C0456" w:rsidP="004C0456">
            <w:pPr>
              <w:spacing w:line="36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0A2EFE">
              <w:rPr>
                <w:rFonts w:asciiTheme="majorBidi" w:eastAsiaTheme="minorEastAsia" w:hAnsiTheme="majorBidi" w:cstheme="majorBidi"/>
                <w:position w:val="-28"/>
                <w:sz w:val="24"/>
                <w:szCs w:val="24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9.75pt;height:33.95pt" o:ole="">
                  <v:imagedata r:id="rId8" o:title=""/>
                </v:shape>
                <o:OLEObject Type="Embed" ProgID="Equation.DSMT4" ShapeID="_x0000_i1026" DrawAspect="Content" ObjectID="_1670072169" r:id="rId9"/>
              </w:object>
            </w:r>
          </w:p>
        </w:tc>
      </w:tr>
      <w:tr w:rsidR="004C0456" w:rsidTr="004C0456">
        <w:trPr>
          <w:trHeight w:val="285"/>
          <w:jc w:val="center"/>
        </w:trPr>
        <w:tc>
          <w:tcPr>
            <w:tcW w:w="4503" w:type="dxa"/>
            <w:vMerge/>
            <w:vAlign w:val="center"/>
          </w:tcPr>
          <w:p w:rsidR="004C0456" w:rsidRDefault="004C0456" w:rsidP="004C0456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0456" w:rsidRPr="00CE0D36" w:rsidRDefault="004C0456" w:rsidP="004C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δx</m:t>
              </m:r>
            </m:oMath>
            <w:r w:rsidRPr="00457F86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</w:t>
            </w:r>
            <w:r w:rsidRPr="00457F8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l’erreur absolue.</w:t>
            </w:r>
          </w:p>
        </w:tc>
        <w:tc>
          <w:tcPr>
            <w:tcW w:w="2091" w:type="dxa"/>
            <w:vAlign w:val="center"/>
          </w:tcPr>
          <w:p w:rsidR="004C0456" w:rsidRPr="004C0456" w:rsidRDefault="004C0456" w:rsidP="004C045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0A2EFE">
              <w:rPr>
                <w:rFonts w:asciiTheme="majorBidi" w:eastAsiaTheme="minorEastAsia" w:hAnsiTheme="majorBidi" w:cstheme="majorBidi"/>
                <w:position w:val="-16"/>
                <w:sz w:val="24"/>
                <w:szCs w:val="24"/>
              </w:rPr>
              <w:object w:dxaOrig="1880" w:dyaOrig="480">
                <v:shape id="_x0000_i1027" type="#_x0000_t75" style="width:93.75pt;height:23.1pt" o:ole="">
                  <v:imagedata r:id="rId10" o:title=""/>
                </v:shape>
                <o:OLEObject Type="Embed" ProgID="Equation.DSMT4" ShapeID="_x0000_i1027" DrawAspect="Content" ObjectID="_1670072170" r:id="rId11"/>
              </w:object>
            </w:r>
          </w:p>
        </w:tc>
      </w:tr>
    </w:tbl>
    <w:p w:rsidR="00457F86" w:rsidRPr="00457F86" w:rsidRDefault="00457F86" w:rsidP="00457F86">
      <w:pPr>
        <w:spacing w:after="0"/>
        <w:ind w:left="357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δ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sys</m:t>
            </m:r>
          </m:sub>
        </m:sSub>
      </m:oMath>
      <w:r w:rsidRPr="00457F86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r w:rsidR="009F2631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457F86">
        <w:rPr>
          <w:rFonts w:asciiTheme="majorBidi" w:eastAsiaTheme="minorEastAsia" w:hAnsiTheme="majorBidi" w:cstheme="majorBidi"/>
          <w:sz w:val="24"/>
          <w:szCs w:val="24"/>
        </w:rPr>
        <w:t>L’erreur systématique donnée par le constructeur.</w:t>
      </w:r>
    </w:p>
    <w:p w:rsidR="00457F86" w:rsidRPr="00457F86" w:rsidRDefault="00457F86" w:rsidP="00457F86">
      <w:pPr>
        <w:spacing w:after="0"/>
        <w:ind w:left="357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δ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ale</m:t>
            </m:r>
          </m:sub>
        </m:sSub>
      </m:oMath>
      <w:r w:rsidRPr="00457F86">
        <w:rPr>
          <w:rFonts w:asciiTheme="majorBidi" w:eastAsiaTheme="minorEastAsia" w:hAnsiTheme="majorBidi" w:cstheme="majorBidi"/>
          <w:sz w:val="24"/>
          <w:szCs w:val="24"/>
        </w:rPr>
        <w:t>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F2631">
        <w:rPr>
          <w:rFonts w:asciiTheme="majorBidi" w:eastAsiaTheme="minorEastAsia" w:hAnsiTheme="majorBidi" w:cstheme="majorBidi"/>
          <w:sz w:val="24"/>
          <w:szCs w:val="24"/>
        </w:rPr>
        <w:t xml:space="preserve">  L</w:t>
      </w:r>
      <w:r w:rsidRPr="00457F86">
        <w:rPr>
          <w:rFonts w:asciiTheme="majorBidi" w:eastAsiaTheme="minorEastAsia" w:hAnsiTheme="majorBidi" w:cstheme="majorBidi"/>
          <w:sz w:val="24"/>
          <w:szCs w:val="24"/>
        </w:rPr>
        <w:t>’erreur aléatoire</w:t>
      </w:r>
    </w:p>
    <w:p w:rsidR="00457F86" w:rsidRPr="00457F86" w:rsidRDefault="00457F86" w:rsidP="00457F86">
      <w:pPr>
        <w:spacing w:after="0"/>
        <w:ind w:left="357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ale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den>
          </m:f>
          <m:rad>
            <m:radPr>
              <m:degHide m:val="on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335A02" w:rsidRPr="006319A8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86" w:rsidRDefault="00457F86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Mesure indirecte</w:t>
      </w:r>
    </w:p>
    <w:p w:rsidR="00457F86" w:rsidRPr="006319A8" w:rsidRDefault="00457F86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86" w:rsidRPr="00457F86" w:rsidRDefault="00457F86" w:rsidP="00457F86">
      <w:pPr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q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q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="Cambria Math" w:eastAsiaTheme="minorEastAsia" w:hAnsi="Cambria Math" w:cstheme="majorBidi"/>
            <w:sz w:val="24"/>
            <w:szCs w:val="24"/>
          </w:rPr>
          <m:t>δq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                  </m:t>
        </m:r>
      </m:oMath>
      <w:r w:rsidRPr="00457F86">
        <w:rPr>
          <w:rFonts w:asciiTheme="majorBidi" w:eastAsiaTheme="minorEastAsia" w:hAnsiTheme="majorBidi" w:cstheme="majorBidi"/>
          <w:sz w:val="24"/>
          <w:szCs w:val="24"/>
        </w:rPr>
        <w:t xml:space="preserve">/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,</m:t>
        </m:r>
        <m:r>
          <w:rPr>
            <w:rFonts w:ascii="Cambria Math" w:eastAsiaTheme="minorEastAsia" w:hAnsiTheme="majorBidi" w:cstheme="majorBidi"/>
            <w:sz w:val="24"/>
            <w:szCs w:val="24"/>
          </w:rPr>
          <m:t>………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</w:p>
    <w:p w:rsidR="00457F86" w:rsidRPr="00457F86" w:rsidRDefault="00457F86" w:rsidP="00457F86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457F86" w:rsidRDefault="003E712C" w:rsidP="00457F86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="00457F86" w:rsidRPr="00457F86">
        <w:rPr>
          <w:rFonts w:asciiTheme="majorBidi" w:eastAsiaTheme="minorEastAsia" w:hAnsiTheme="majorBidi" w:cstheme="majorBidi"/>
          <w:sz w:val="24"/>
          <w:szCs w:val="24"/>
        </w:rPr>
        <w:t>: des grandeurs physique mesurable</w:t>
      </w:r>
      <w:r w:rsidR="009F2631">
        <w:rPr>
          <w:rFonts w:asciiTheme="majorBidi" w:eastAsiaTheme="minorEastAsia" w:hAnsiTheme="majorBidi" w:cstheme="majorBidi"/>
          <w:sz w:val="24"/>
          <w:szCs w:val="24"/>
        </w:rPr>
        <w:t>s</w:t>
      </w:r>
      <w:r w:rsidR="00457F86" w:rsidRPr="00457F86">
        <w:rPr>
          <w:rFonts w:asciiTheme="majorBidi" w:eastAsiaTheme="minorEastAsia" w:hAnsiTheme="majorBidi" w:cstheme="majorBidi"/>
          <w:sz w:val="24"/>
          <w:szCs w:val="24"/>
        </w:rPr>
        <w:t xml:space="preserve"> d’une fonction directe ou indirecte.</w:t>
      </w:r>
    </w:p>
    <w:p w:rsidR="002F0C3A" w:rsidRDefault="002F0C3A" w:rsidP="00457F86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316C20" w:rsidRDefault="002F0C3A" w:rsidP="002F0C3A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q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=f(</m:t>
          </m:r>
          <m:acc>
            <m:accPr>
              <m:chr m:val="̅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,</m:t>
          </m:r>
          <m:acc>
            <m:accPr>
              <m:chr m:val="̅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,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………………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.</m:t>
          </m:r>
          <m:acc>
            <m:accPr>
              <m:chr m:val="̅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n</m:t>
                  </m:r>
                </m:sub>
              </m:sSub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                   </m:t>
          </m:r>
        </m:oMath>
      </m:oMathPara>
    </w:p>
    <w:p w:rsidR="002F0C3A" w:rsidRDefault="002F0C3A" w:rsidP="002F0C3A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B36097" w:rsidRPr="00457F86" w:rsidRDefault="00B36097" w:rsidP="005B09F4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δq=</m:t>
          </m:r>
          <m:rad>
            <m:radPr>
              <m:degHide m:val="on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∂q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∂x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+∙∙∙∙∙∙∙∙∙∙∙∙∙+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∂q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∂x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0A2EFE" w:rsidRPr="00457F86" w:rsidRDefault="000A2EFE" w:rsidP="005B09F4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p w:rsidR="00457F86" w:rsidRDefault="00457F86" w:rsidP="00457F86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0C42DA">
        <w:rPr>
          <w:rFonts w:asciiTheme="majorBidi" w:eastAsiaTheme="minorEastAsia" w:hAnsiTheme="majorBidi" w:cstheme="majorBidi"/>
          <w:b/>
          <w:sz w:val="24"/>
          <w:szCs w:val="24"/>
        </w:rPr>
        <w:t>Exemple</w:t>
      </w:r>
      <w:r w:rsidR="009F2631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457F86" w:rsidRPr="006319A8" w:rsidRDefault="009F2631" w:rsidP="006319A8">
      <w:pPr>
        <w:spacing w:after="0"/>
        <w:ind w:firstLine="709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Soit l’expression de la vitesse</w:t>
      </w:r>
      <w:r w:rsidR="0081452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2631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  <w:t>v</w:t>
      </w:r>
      <w:r w:rsidRPr="009D7803">
        <w:rPr>
          <w:rFonts w:asciiTheme="majorBidi" w:eastAsiaTheme="minorEastAsia" w:hAnsiTheme="majorBidi" w:cstheme="majorBidi"/>
          <w:sz w:val="24"/>
          <w:szCs w:val="24"/>
        </w:rPr>
        <w:t>:</w:t>
      </w:r>
      <w:r w:rsidR="006319A8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457F86" w:rsidRPr="00457F86">
        <w:rPr>
          <w:position w:val="-24"/>
          <w:sz w:val="24"/>
          <w:szCs w:val="24"/>
        </w:rPr>
        <w:object w:dxaOrig="580" w:dyaOrig="620">
          <v:shape id="_x0000_i1028" type="#_x0000_t75" style="width:29.2pt;height:30.55pt" o:ole="">
            <v:imagedata r:id="rId12" o:title=""/>
          </v:shape>
          <o:OLEObject Type="Embed" ProgID="Equation.DSMT4" ShapeID="_x0000_i1028" DrawAspect="Content" ObjectID="_1670072171" r:id="rId13"/>
        </w:object>
      </w:r>
    </w:p>
    <w:p w:rsidR="00457F86" w:rsidRPr="0081452F" w:rsidRDefault="0081452F" w:rsidP="0081452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δv=</m:t>
          </m:r>
          <m:rad>
            <m:radPr>
              <m:degHide m:val="on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∂t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 </m:t>
              </m:r>
            </m:e>
          </m:rad>
          <m:r>
            <w:rPr>
              <w:rFonts w:ascii="Cambria Math" w:eastAsiaTheme="minorEastAsia" w:hAnsi="Cambria Math" w:cstheme="majorBidi"/>
              <w:sz w:val="24"/>
              <w:szCs w:val="24"/>
            </w:rPr>
            <m:t>⇒δv=</m:t>
          </m:r>
          <m:rad>
            <m:radPr>
              <m:degHide m:val="on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∙δt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</m:oMath>
      </m:oMathPara>
    </w:p>
    <w:p w:rsidR="00DD6EC2" w:rsidRPr="00335A02" w:rsidRDefault="00DD6EC2" w:rsidP="0033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DD6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Les incertitudes sur le graphe</w:t>
      </w:r>
    </w:p>
    <w:p w:rsidR="00112B68" w:rsidRDefault="003E712C" w:rsidP="00112B68">
      <w:pPr>
        <w:autoSpaceDE w:val="0"/>
        <w:autoSpaceDN w:val="0"/>
        <w:adjustRightInd w:val="0"/>
        <w:spacing w:after="0" w:line="240" w:lineRule="auto"/>
        <w:ind w:right="23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2587" style="position:absolute;left:0;text-align:left;margin-left:430.55pt;margin-top:9.05pt;width:85.15pt;height:109.25pt;z-index:251675648" coordorigin="9616,13303" coordsize="1703,2185">
            <v:group id="_x0000_s2065" style="position:absolute;left:9616;top:13303;width:1703;height:2185;mso-position-horizontal-relative:margin" coordorigin="4260,6960" coordsize="1703,218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4671;top:8565;width:540;height:556;v-text-anchor:middle" filled="f" stroked="f" strokeweight="1pt">
                <v:textbox style="mso-next-textbox:#_x0000_s2060" inset="0,0,0,0">
                  <w:txbxContent>
                    <w:p w:rsidR="001D63F5" w:rsidRDefault="001D63F5" w:rsidP="00A759FF">
                      <w:r>
                        <w:t>-Δ</w:t>
                      </w:r>
                      <w:r>
                        <w:rPr>
                          <w:rFonts w:asciiTheme="majorBidi" w:hAnsiTheme="majorBidi" w:cstheme="majorBidi"/>
                        </w:rPr>
                        <w:t>X</w:t>
                      </w:r>
                    </w:p>
                  </w:txbxContent>
                </v:textbox>
              </v:shape>
              <v:shape id="_x0000_s2061" type="#_x0000_t202" style="position:absolute;left:5423;top:8589;width:540;height:556;v-text-anchor:middle" filled="f" stroked="f" strokeweight="1pt">
                <v:textbox style="mso-next-textbox:#_x0000_s2061" inset="0,0,0,0">
                  <w:txbxContent>
                    <w:p w:rsidR="001D63F5" w:rsidRDefault="001D63F5" w:rsidP="00A759FF">
                      <w:r>
                        <w:t>+Δ</w:t>
                      </w:r>
                      <w:r>
                        <w:rPr>
                          <w:rFonts w:asciiTheme="majorBidi" w:hAnsiTheme="majorBidi" w:cstheme="majorBidi"/>
                        </w:rPr>
                        <w:t>X</w:t>
                      </w:r>
                    </w:p>
                  </w:txbxContent>
                </v:textbox>
              </v:shape>
              <v:shape id="_x0000_s2062" type="#_x0000_t202" style="position:absolute;left:5183;top:8499;width:540;height:556;v-text-anchor:middle" filled="f" stroked="f" strokeweight="1pt">
                <v:textbox style="mso-next-textbox:#_x0000_s2062" inset="0,0,0,0">
                  <w:txbxContent>
                    <w:p w:rsidR="001D63F5" w:rsidRPr="00A759FF" w:rsidRDefault="001D63F5" w:rsidP="00A759FF">
                      <w:pPr>
                        <w:rPr>
                          <w:rFonts w:asciiTheme="majorBidi" w:hAnsiTheme="majorBidi" w:cstheme="majorBidi"/>
                        </w:rPr>
                      </w:pPr>
                      <w:r w:rsidRPr="00A759FF">
                        <w:rPr>
                          <w:rFonts w:asciiTheme="majorBidi" w:hAnsiTheme="majorBidi" w:cstheme="majorBidi"/>
                        </w:rPr>
                        <w:t>X</w:t>
                      </w:r>
                    </w:p>
                  </w:txbxContent>
                </v:textbox>
              </v:shape>
              <v:group id="_x0000_s2064" style="position:absolute;left:4260;top:6960;width:1515;height:1653" coordorigin="4275,6960" coordsize="1515,1653">
                <v:group id="_x0000_s2057" style="position:absolute;left:4785;top:6960;width:1005;height:1539" coordorigin="4785,6960" coordsize="1005,1539">
                  <v:rect id="_x0000_s2050" style="position:absolute;left:4785;top:6960;width:1005;height:1515" fillcolor="#d8d8d8 [2732]" strokecolor="#d8d8d8 [2732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1" type="#_x0000_t32" style="position:absolute;left:4785;top:7725;width:1005;height:0" o:connectortype="straight" strokeweight="1.5pt"/>
                  <v:shape id="_x0000_s2052" type="#_x0000_t32" style="position:absolute;left:5295;top:6960;width:0;height:1515" o:connectortype="straight" strokeweight="1.5pt"/>
                  <v:shape id="_x0000_s2053" type="#_x0000_t32" style="position:absolute;left:5790;top:7620;width:0;height:227" o:connectortype="straight" strokeweight="1.5pt"/>
                  <v:shape id="_x0000_s2054" type="#_x0000_t32" style="position:absolute;left:4785;top:7620;width:0;height:227" o:connectortype="straight" strokeweight="1.5pt"/>
                  <v:shape id="_x0000_s2055" type="#_x0000_t32" style="position:absolute;left:5295;top:8385;width:0;height:227;rotation:90" o:connectortype="straight" strokeweight="1.5pt"/>
                  <v:shape id="_x0000_s2056" type="#_x0000_t32" style="position:absolute;left:5280;top:6855;width:0;height:227;rotation:90" o:connectortype="straight" strokeweight="1.5pt"/>
                </v:group>
                <v:shape id="_x0000_s2058" type="#_x0000_t202" style="position:absolute;left:4320;top:7094;width:540;height:556;v-text-anchor:middle" filled="f" stroked="f" strokeweight="1pt">
                  <v:textbox style="mso-next-textbox:#_x0000_s2058" inset="0,0,0,0">
                    <w:txbxContent>
                      <w:p w:rsidR="001D63F5" w:rsidRDefault="001D63F5">
                        <w:r>
                          <w:t>+Δ</w:t>
                        </w:r>
                        <w:r w:rsidRPr="00A759FF">
                          <w:rPr>
                            <w:rFonts w:asciiTheme="majorBidi" w:hAnsiTheme="majorBidi" w:cstheme="majorBidi"/>
                          </w:rPr>
                          <w:t>Y</w:t>
                        </w:r>
                      </w:p>
                    </w:txbxContent>
                  </v:textbox>
                </v:shape>
                <v:shape id="_x0000_s2059" type="#_x0000_t202" style="position:absolute;left:4275;top:8057;width:540;height:556;v-text-anchor:middle" filled="f" stroked="f" strokeweight="1pt">
                  <v:textbox style="mso-next-textbox:#_x0000_s2059" inset="0,0,0,0">
                    <w:txbxContent>
                      <w:p w:rsidR="001D63F5" w:rsidRDefault="001D63F5">
                        <w:r>
                          <w:t>+Δ</w:t>
                        </w:r>
                        <w:r w:rsidRPr="00A759FF">
                          <w:rPr>
                            <w:rFonts w:asciiTheme="majorBidi" w:hAnsiTheme="majorBidi" w:cstheme="majorBidi"/>
                          </w:rPr>
                          <w:t>Y</w:t>
                        </w:r>
                      </w:p>
                    </w:txbxContent>
                  </v:textbox>
                </v:shape>
                <v:shape id="_x0000_s2063" type="#_x0000_t202" style="position:absolute;left:4515;top:7561;width:540;height:556;v-text-anchor:middle" filled="f" stroked="f" strokeweight="1pt">
                  <v:textbox style="mso-next-textbox:#_x0000_s2063" inset="0,0,0,0">
                    <w:txbxContent>
                      <w:p w:rsidR="001D63F5" w:rsidRDefault="001D63F5" w:rsidP="00A759FF">
                        <w:r w:rsidRPr="00A759FF">
                          <w:rPr>
                            <w:rFonts w:asciiTheme="majorBidi" w:hAnsiTheme="majorBidi" w:cstheme="majorBidi"/>
                          </w:rPr>
                          <w:t>Y</w:t>
                        </w:r>
                      </w:p>
                    </w:txbxContent>
                  </v:textbox>
                </v:shape>
              </v:group>
            </v:group>
            <v:oval id="_x0000_s2586" style="position:absolute;left:10597;top:14028;width:85;height:85" fillcolor="black [3213]" strokeweight="1pt"/>
          </v:group>
        </w:pict>
      </w:r>
      <w:r w:rsidR="00177CDC">
        <w:rPr>
          <w:rFonts w:ascii="Times New Roman" w:hAnsi="Times New Roman" w:cs="Times New Roman"/>
          <w:sz w:val="24"/>
          <w:szCs w:val="24"/>
        </w:rPr>
        <w:t xml:space="preserve">Il est courant d'étudier graphiquement une propriété, en fonction d'un paramètre, pour en </w:t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 xml:space="preserve">déduire </w:t>
      </w:r>
      <w:r w:rsidR="00177CDC">
        <w:rPr>
          <w:rFonts w:ascii="Times New Roman" w:hAnsi="Times New Roman" w:cs="Times New Roman"/>
          <w:sz w:val="24"/>
          <w:szCs w:val="24"/>
        </w:rPr>
        <w:t>ou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 xml:space="preserve">vérifier </w:t>
      </w:r>
      <w:r w:rsidR="00177CDC">
        <w:rPr>
          <w:rFonts w:ascii="Times New Roman" w:hAnsi="Times New Roman" w:cs="Times New Roman"/>
          <w:sz w:val="24"/>
          <w:szCs w:val="24"/>
        </w:rPr>
        <w:t xml:space="preserve">une </w:t>
      </w:r>
      <w:r w:rsidR="0017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loi </w:t>
      </w:r>
      <w:r w:rsidR="00177CDC">
        <w:rPr>
          <w:rFonts w:ascii="Times New Roman" w:hAnsi="Times New Roman" w:cs="Times New Roman"/>
          <w:sz w:val="24"/>
          <w:szCs w:val="24"/>
        </w:rPr>
        <w:t xml:space="preserve">les reliant. </w:t>
      </w:r>
    </w:p>
    <w:p w:rsidR="00112B68" w:rsidRDefault="00112B68" w:rsidP="00112B68">
      <w:pPr>
        <w:autoSpaceDE w:val="0"/>
        <w:autoSpaceDN w:val="0"/>
        <w:adjustRightInd w:val="0"/>
        <w:spacing w:after="0" w:line="240" w:lineRule="auto"/>
        <w:ind w:right="2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7C3" w:rsidRDefault="00177CDC" w:rsidP="00112B68">
      <w:pPr>
        <w:autoSpaceDE w:val="0"/>
        <w:autoSpaceDN w:val="0"/>
        <w:adjustRightInd w:val="0"/>
        <w:spacing w:after="0" w:line="240" w:lineRule="auto"/>
        <w:ind w:right="23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rectangles d'incertitudes </w:t>
      </w:r>
      <w:r>
        <w:rPr>
          <w:rFonts w:ascii="Times New Roman" w:hAnsi="Times New Roman" w:cs="Times New Roman"/>
          <w:sz w:val="24"/>
          <w:szCs w:val="24"/>
        </w:rPr>
        <w:t xml:space="preserve">(ou les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barres d'erreurs</w:t>
      </w:r>
      <w:r>
        <w:rPr>
          <w:rFonts w:ascii="Times New Roman" w:hAnsi="Times New Roman" w:cs="Times New Roman"/>
          <w:sz w:val="24"/>
          <w:szCs w:val="24"/>
        </w:rPr>
        <w:t>) doivent être portés sur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graphe pour juger de la validité de l'interprétation.</w:t>
      </w:r>
    </w:p>
    <w:p w:rsidR="00112B68" w:rsidRDefault="00112B68" w:rsidP="00112B68">
      <w:pPr>
        <w:autoSpaceDE w:val="0"/>
        <w:autoSpaceDN w:val="0"/>
        <w:adjustRightInd w:val="0"/>
        <w:spacing w:after="0" w:line="240" w:lineRule="auto"/>
        <w:ind w:right="2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9FF" w:rsidRDefault="00177CDC" w:rsidP="00112B68">
      <w:pPr>
        <w:autoSpaceDE w:val="0"/>
        <w:autoSpaceDN w:val="0"/>
        <w:adjustRightInd w:val="0"/>
        <w:spacing w:after="0" w:line="240" w:lineRule="auto"/>
        <w:ind w:right="23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un point expérimental défini par les coordonnées 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affecté de l'incertitude ± </w:t>
      </w:r>
      <w:r w:rsidR="000C2E6E">
        <w:rPr>
          <w:rFonts w:ascii="Symbol" w:hAnsi="Symbol" w:cs="Symbol"/>
          <w:sz w:val="25"/>
          <w:szCs w:val="25"/>
        </w:rPr>
        <w:sym w:font="Symbol" w:char="F064"/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et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affecté de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l'incertitude ± </w:t>
      </w:r>
      <w:r w:rsidR="000C2E6E">
        <w:rPr>
          <w:rFonts w:ascii="Symbol" w:hAnsi="Symbol" w:cs="Symbol"/>
          <w:sz w:val="25"/>
          <w:szCs w:val="25"/>
        </w:rPr>
        <w:sym w:font="Symbol" w:char="F064"/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Le tracé de ce point sur un gra</w:t>
      </w:r>
      <w:r w:rsidR="006319A8">
        <w:rPr>
          <w:rFonts w:ascii="Times New Roman" w:hAnsi="Times New Roman" w:cs="Times New Roman"/>
          <w:sz w:val="24"/>
          <w:szCs w:val="24"/>
        </w:rPr>
        <w:t>phe correspond au schéma ci contre.</w:t>
      </w:r>
    </w:p>
    <w:p w:rsidR="00335A02" w:rsidRDefault="0021096E" w:rsidP="0011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zone hachurée</w:t>
      </w:r>
      <w:r w:rsidR="00177CDC">
        <w:rPr>
          <w:rFonts w:ascii="Times New Roman" w:hAnsi="Times New Roman" w:cs="Times New Roman"/>
          <w:sz w:val="24"/>
          <w:szCs w:val="24"/>
        </w:rPr>
        <w:t xml:space="preserve"> correspond à l'aire d'incertitude du point expérimental. Elle peut se réduire à une simple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 w:rsidR="00177CDC">
        <w:rPr>
          <w:rFonts w:ascii="Times New Roman" w:hAnsi="Times New Roman" w:cs="Times New Roman"/>
          <w:sz w:val="24"/>
          <w:szCs w:val="24"/>
        </w:rPr>
        <w:t xml:space="preserve">barre si l'une des incertitudes est très faible (on parlera alors de </w:t>
      </w:r>
      <w:r w:rsidR="00177CDC">
        <w:rPr>
          <w:rFonts w:ascii="Times New Roman" w:hAnsi="Times New Roman" w:cs="Times New Roman"/>
          <w:i/>
          <w:iCs/>
          <w:sz w:val="24"/>
          <w:szCs w:val="24"/>
        </w:rPr>
        <w:t>barres d'erreurs</w:t>
      </w:r>
      <w:r w:rsidR="00177CDC">
        <w:rPr>
          <w:rFonts w:ascii="Times New Roman" w:hAnsi="Times New Roman" w:cs="Times New Roman"/>
          <w:sz w:val="24"/>
          <w:szCs w:val="24"/>
        </w:rPr>
        <w:t>).</w:t>
      </w:r>
    </w:p>
    <w:p w:rsidR="00112B68" w:rsidRDefault="00112B68" w:rsidP="0033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33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Une fois mis les rectangles d'erreur, on trace manuellement la meilleure courbe </w:t>
      </w:r>
      <w:r>
        <w:rPr>
          <w:rFonts w:ascii="Times New Roman" w:hAnsi="Times New Roman" w:cs="Times New Roman"/>
          <w:i/>
          <w:iCs/>
          <w:sz w:val="24"/>
          <w:szCs w:val="24"/>
        </w:rPr>
        <w:t>passant au mieux dans</w:t>
      </w:r>
      <w:r w:rsidR="00457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tous les rectangles d'incertitude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02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DD6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Tracé du graphe</w:t>
      </w:r>
    </w:p>
    <w:p w:rsidR="00177CDC" w:rsidRDefault="00177CDC" w:rsidP="0064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obtenir, dans un temps raisonnable, un graphe exploitable où il est aisé d'analyser un phénomène,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est recommandé de s</w:t>
      </w:r>
      <w:r w:rsidR="00112B68">
        <w:rPr>
          <w:rFonts w:ascii="Times New Roman" w:hAnsi="Times New Roman" w:cs="Times New Roman"/>
          <w:sz w:val="24"/>
          <w:szCs w:val="24"/>
        </w:rPr>
        <w:t>uivre les neuf étapes suivantes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B68" w:rsidRDefault="00112B68" w:rsidP="0011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68" w:rsidRDefault="00335A02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>R</w:t>
      </w:r>
      <w:r w:rsidR="00177CDC" w:rsidRPr="00112B68">
        <w:rPr>
          <w:rFonts w:ascii="Times New Roman" w:hAnsi="Times New Roman" w:cs="Times New Roman"/>
          <w:sz w:val="24"/>
          <w:szCs w:val="24"/>
        </w:rPr>
        <w:t>éaliser avec soin les différentes mesures et reporter les résultats dans un tableau.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 xml:space="preserve">Estimer les incertitudes </w:t>
      </w:r>
      <w:r w:rsidR="000C2E6E">
        <w:rPr>
          <w:rFonts w:ascii="Symbol" w:hAnsi="Symbol" w:cs="Symbol"/>
          <w:sz w:val="25"/>
          <w:szCs w:val="25"/>
        </w:rPr>
        <w:sym w:font="Symbol" w:char="F064"/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57F86"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2B68">
        <w:rPr>
          <w:rFonts w:ascii="Times New Roman" w:hAnsi="Times New Roman" w:cs="Times New Roman"/>
          <w:sz w:val="24"/>
          <w:szCs w:val="24"/>
        </w:rPr>
        <w:t xml:space="preserve">et </w:t>
      </w:r>
      <w:r w:rsidR="000C2E6E">
        <w:rPr>
          <w:rFonts w:ascii="Symbol" w:hAnsi="Symbol" w:cs="Symbol"/>
          <w:sz w:val="25"/>
          <w:szCs w:val="25"/>
        </w:rPr>
        <w:sym w:font="Symbol" w:char="F064"/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57F86"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2B68">
        <w:rPr>
          <w:rFonts w:ascii="Times New Roman" w:hAnsi="Times New Roman" w:cs="Times New Roman"/>
          <w:sz w:val="24"/>
          <w:szCs w:val="24"/>
        </w:rPr>
        <w:t>pour chaque couple (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12B68">
        <w:rPr>
          <w:rFonts w:ascii="Times New Roman" w:hAnsi="Times New Roman" w:cs="Times New Roman"/>
          <w:sz w:val="24"/>
          <w:szCs w:val="24"/>
        </w:rPr>
        <w:t>,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12B68">
        <w:rPr>
          <w:rFonts w:ascii="Times New Roman" w:hAnsi="Times New Roman" w:cs="Times New Roman"/>
          <w:sz w:val="24"/>
          <w:szCs w:val="24"/>
        </w:rPr>
        <w:t>) du tableau.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>Choisir convenablement l'origine des axes (il n'est pas indispensable que l'origine des axes</w:t>
      </w:r>
      <w:r w:rsidR="00457F86" w:rsidRPr="00112B68">
        <w:rPr>
          <w:rFonts w:ascii="Times New Roman" w:hAnsi="Times New Roman" w:cs="Times New Roman"/>
          <w:sz w:val="24"/>
          <w:szCs w:val="24"/>
        </w:rPr>
        <w:t xml:space="preserve"> </w:t>
      </w:r>
      <w:r w:rsidRPr="00112B68">
        <w:rPr>
          <w:rFonts w:ascii="Times New Roman" w:hAnsi="Times New Roman" w:cs="Times New Roman"/>
          <w:sz w:val="24"/>
          <w:szCs w:val="24"/>
        </w:rPr>
        <w:t xml:space="preserve">corresponde à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x = 0 </w:t>
      </w:r>
      <w:r w:rsidRPr="00112B68">
        <w:rPr>
          <w:rFonts w:ascii="Times New Roman" w:hAnsi="Times New Roman" w:cs="Times New Roman"/>
          <w:sz w:val="24"/>
          <w:szCs w:val="24"/>
        </w:rPr>
        <w:t xml:space="preserve">et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y = 0</w:t>
      </w:r>
      <w:r w:rsidRPr="00112B68">
        <w:rPr>
          <w:rFonts w:ascii="Times New Roman" w:hAnsi="Times New Roman" w:cs="Times New Roman"/>
          <w:sz w:val="24"/>
          <w:szCs w:val="24"/>
        </w:rPr>
        <w:t>).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 xml:space="preserve">Nommer les axes en indiquant les unités de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2B68">
        <w:rPr>
          <w:rFonts w:ascii="Times New Roman" w:hAnsi="Times New Roman" w:cs="Times New Roman"/>
          <w:sz w:val="24"/>
          <w:szCs w:val="24"/>
        </w:rPr>
        <w:t xml:space="preserve">et de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12B68">
        <w:rPr>
          <w:rFonts w:ascii="Times New Roman" w:hAnsi="Times New Roman" w:cs="Times New Roman"/>
          <w:sz w:val="24"/>
          <w:szCs w:val="24"/>
        </w:rPr>
        <w:t>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>Choisir une échelle adéquate pour chacun des deux axes (les points expérimentaux doivent se</w:t>
      </w:r>
      <w:r w:rsidR="00457F86" w:rsidRPr="00112B68">
        <w:rPr>
          <w:rFonts w:ascii="Times New Roman" w:hAnsi="Times New Roman" w:cs="Times New Roman"/>
          <w:sz w:val="24"/>
          <w:szCs w:val="24"/>
        </w:rPr>
        <w:t xml:space="preserve"> </w:t>
      </w:r>
      <w:r w:rsidRPr="00112B68">
        <w:rPr>
          <w:rFonts w:ascii="Times New Roman" w:hAnsi="Times New Roman" w:cs="Times New Roman"/>
          <w:sz w:val="24"/>
          <w:szCs w:val="24"/>
        </w:rPr>
        <w:t>répartir sur une grande partie de la feuille utilisée).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>Indiquer sur chaque axe, en suivant l'échelle, quelques points correspondant à des nombres entiers</w:t>
      </w:r>
      <w:r w:rsidR="00457F86" w:rsidRPr="00112B68">
        <w:rPr>
          <w:rFonts w:ascii="Times New Roman" w:hAnsi="Times New Roman" w:cs="Times New Roman"/>
          <w:sz w:val="24"/>
          <w:szCs w:val="24"/>
        </w:rPr>
        <w:t xml:space="preserve"> </w:t>
      </w:r>
      <w:r w:rsidRPr="00112B68">
        <w:rPr>
          <w:rFonts w:ascii="Times New Roman" w:hAnsi="Times New Roman" w:cs="Times New Roman"/>
          <w:sz w:val="24"/>
          <w:szCs w:val="24"/>
        </w:rPr>
        <w:t xml:space="preserve">formant une progression arithmétique. </w:t>
      </w:r>
      <w:r w:rsidR="00112B68">
        <w:rPr>
          <w:rFonts w:ascii="Times New Roman" w:hAnsi="Times New Roman" w:cs="Times New Roman"/>
          <w:sz w:val="24"/>
          <w:szCs w:val="24"/>
        </w:rPr>
        <w:t>(</w:t>
      </w:r>
      <w:r w:rsidRPr="00112B68">
        <w:rPr>
          <w:rFonts w:ascii="Times New Roman" w:hAnsi="Times New Roman" w:cs="Times New Roman"/>
          <w:sz w:val="24"/>
          <w:szCs w:val="24"/>
        </w:rPr>
        <w:t>Les valeurs du tableau ne doivent en aucun cas figurer sur</w:t>
      </w:r>
      <w:r w:rsidR="00457F86" w:rsidRPr="00112B68">
        <w:rPr>
          <w:rFonts w:ascii="Times New Roman" w:hAnsi="Times New Roman" w:cs="Times New Roman"/>
          <w:sz w:val="24"/>
          <w:szCs w:val="24"/>
        </w:rPr>
        <w:t xml:space="preserve"> </w:t>
      </w:r>
      <w:r w:rsidR="00112B68">
        <w:rPr>
          <w:rFonts w:ascii="Times New Roman" w:hAnsi="Times New Roman" w:cs="Times New Roman"/>
          <w:sz w:val="24"/>
          <w:szCs w:val="24"/>
        </w:rPr>
        <w:t>les axes).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>Représenter les points expérimentaux par des croix (</w:t>
      </w:r>
      <w:r w:rsidRPr="00112B68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1B4E50" w:rsidRPr="00112B68">
        <w:rPr>
          <w:rFonts w:ascii="Times New Roman" w:hAnsi="Times New Roman" w:cs="Times New Roman"/>
          <w:sz w:val="24"/>
          <w:szCs w:val="24"/>
        </w:rPr>
        <w:t>)</w:t>
      </w:r>
      <w:r w:rsidRPr="00112B68">
        <w:rPr>
          <w:rFonts w:ascii="Times New Roman" w:hAnsi="Times New Roman" w:cs="Times New Roman"/>
          <w:sz w:val="24"/>
          <w:szCs w:val="24"/>
        </w:rPr>
        <w:t>.</w:t>
      </w:r>
    </w:p>
    <w:p w:rsid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>Représenter les rectangles d'incertitudes de côtés 2</w:t>
      </w:r>
      <w:r w:rsidR="000C2E6E">
        <w:rPr>
          <w:rFonts w:ascii="Symbol" w:hAnsi="Symbol" w:cs="Symbol"/>
          <w:sz w:val="25"/>
          <w:szCs w:val="25"/>
        </w:rPr>
        <w:sym w:font="Symbol" w:char="F064"/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2B68">
        <w:rPr>
          <w:rFonts w:ascii="Times New Roman" w:hAnsi="Times New Roman" w:cs="Times New Roman"/>
          <w:sz w:val="24"/>
          <w:szCs w:val="24"/>
        </w:rPr>
        <w:t>et 2</w:t>
      </w:r>
      <w:r w:rsidR="000C2E6E">
        <w:rPr>
          <w:rFonts w:ascii="Symbol" w:hAnsi="Symbol" w:cs="Symbol"/>
          <w:sz w:val="25"/>
          <w:szCs w:val="25"/>
        </w:rPr>
        <w:sym w:font="Symbol" w:char="F064"/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12B68">
        <w:rPr>
          <w:rFonts w:ascii="Times New Roman" w:hAnsi="Times New Roman" w:cs="Times New Roman"/>
          <w:sz w:val="24"/>
          <w:szCs w:val="24"/>
        </w:rPr>
        <w:t>(il est possible que l'incertitude sur</w:t>
      </w:r>
      <w:r w:rsidR="00335A02" w:rsidRPr="00112B68">
        <w:rPr>
          <w:rFonts w:ascii="Times New Roman" w:hAnsi="Times New Roman" w:cs="Times New Roman"/>
          <w:sz w:val="24"/>
          <w:szCs w:val="24"/>
        </w:rPr>
        <w:t xml:space="preserve"> </w:t>
      </w:r>
      <w:r w:rsidRPr="00112B68">
        <w:rPr>
          <w:rFonts w:ascii="Times New Roman" w:hAnsi="Times New Roman" w:cs="Times New Roman"/>
          <w:sz w:val="24"/>
          <w:szCs w:val="24"/>
        </w:rPr>
        <w:t xml:space="preserve">un axe soit négligeable, les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 xml:space="preserve">rectangles d'incertitude </w:t>
      </w:r>
      <w:r w:rsidRPr="00112B68">
        <w:rPr>
          <w:rFonts w:ascii="Times New Roman" w:hAnsi="Times New Roman" w:cs="Times New Roman"/>
          <w:sz w:val="24"/>
          <w:szCs w:val="24"/>
        </w:rPr>
        <w:t xml:space="preserve">deviennent alors des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barres d'erreur</w:t>
      </w:r>
      <w:r w:rsidRPr="00112B68">
        <w:rPr>
          <w:rFonts w:ascii="Times New Roman" w:hAnsi="Times New Roman" w:cs="Times New Roman"/>
          <w:sz w:val="24"/>
          <w:szCs w:val="24"/>
        </w:rPr>
        <w:t>).</w:t>
      </w:r>
    </w:p>
    <w:p w:rsidR="00177CDC" w:rsidRPr="00112B68" w:rsidRDefault="00177CDC" w:rsidP="0011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sz w:val="24"/>
          <w:szCs w:val="24"/>
        </w:rPr>
        <w:t xml:space="preserve">Dessiner la courbe 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12B68">
        <w:rPr>
          <w:rFonts w:ascii="Times New Roman" w:hAnsi="Times New Roman" w:cs="Times New Roman"/>
          <w:sz w:val="24"/>
          <w:szCs w:val="24"/>
        </w:rPr>
        <w:t>(</w:t>
      </w:r>
      <w:r w:rsidRPr="00112B6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12B68">
        <w:rPr>
          <w:rFonts w:ascii="Times New Roman" w:hAnsi="Times New Roman" w:cs="Times New Roman"/>
          <w:sz w:val="24"/>
          <w:szCs w:val="24"/>
        </w:rPr>
        <w:t>) qui doit :</w:t>
      </w:r>
    </w:p>
    <w:p w:rsidR="00177CDC" w:rsidRDefault="00177CDC" w:rsidP="00DD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couper tous les rectangles d'incertitude.</w:t>
      </w:r>
    </w:p>
    <w:p w:rsidR="00177CDC" w:rsidRDefault="00177CDC" w:rsidP="00DD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Avoir une pente variant de façon continue (</w:t>
      </w:r>
      <w:r w:rsidRPr="00112B68">
        <w:rPr>
          <w:rFonts w:ascii="Times New Roman" w:hAnsi="Times New Roman" w:cs="Times New Roman"/>
          <w:b/>
          <w:bCs/>
          <w:sz w:val="24"/>
          <w:szCs w:val="24"/>
        </w:rPr>
        <w:t>pas de ligne brisée ni de zigzag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7CDC" w:rsidRDefault="00177CDC" w:rsidP="00DD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2B68">
        <w:rPr>
          <w:rFonts w:ascii="Times New Roman" w:hAnsi="Times New Roman" w:cs="Times New Roman"/>
          <w:b/>
          <w:bCs/>
          <w:sz w:val="24"/>
          <w:szCs w:val="24"/>
        </w:rPr>
        <w:t>est une droite</w:t>
      </w:r>
      <w:r>
        <w:rPr>
          <w:rFonts w:ascii="Times New Roman" w:hAnsi="Times New Roman" w:cs="Times New Roman"/>
          <w:sz w:val="24"/>
          <w:szCs w:val="24"/>
        </w:rPr>
        <w:t>, alors il existe tout un faisceau de droites passant par tous les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rectangles d'incertitude. Il faut alors représenter deux droites : celle de </w:t>
      </w:r>
      <w:r w:rsidRPr="00112B68">
        <w:rPr>
          <w:rFonts w:ascii="Times New Roman" w:hAnsi="Times New Roman" w:cs="Times New Roman"/>
          <w:b/>
          <w:bCs/>
          <w:sz w:val="24"/>
          <w:szCs w:val="24"/>
        </w:rPr>
        <w:t>pente minimale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="0045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celle de </w:t>
      </w:r>
      <w:r w:rsidRPr="00112B68">
        <w:rPr>
          <w:rFonts w:ascii="Times New Roman" w:hAnsi="Times New Roman" w:cs="Times New Roman"/>
          <w:b/>
          <w:bCs/>
          <w:sz w:val="24"/>
          <w:szCs w:val="24"/>
        </w:rPr>
        <w:t>pente maximale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B68" w:rsidRDefault="00112B68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11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68">
        <w:rPr>
          <w:rFonts w:ascii="Times New Roman" w:hAnsi="Times New Roman" w:cs="Times New Roman"/>
          <w:b/>
          <w:bCs/>
          <w:sz w:val="24"/>
          <w:szCs w:val="24"/>
        </w:rPr>
        <w:t xml:space="preserve">La pente </w:t>
      </w:r>
      <w:r w:rsidR="00112B68">
        <w:rPr>
          <w:rFonts w:ascii="Times New Roman" w:hAnsi="Times New Roman" w:cs="Times New Roman"/>
          <w:b/>
          <w:bCs/>
          <w:sz w:val="24"/>
          <w:szCs w:val="24"/>
        </w:rPr>
        <w:t xml:space="preserve">(P) </w:t>
      </w:r>
      <w:r w:rsidRPr="00112B68">
        <w:rPr>
          <w:rFonts w:ascii="Times New Roman" w:hAnsi="Times New Roman" w:cs="Times New Roman"/>
          <w:b/>
          <w:bCs/>
          <w:sz w:val="24"/>
          <w:szCs w:val="24"/>
        </w:rPr>
        <w:t>et son incertitude</w:t>
      </w:r>
      <w:r w:rsidR="00112B68">
        <w:rPr>
          <w:rFonts w:ascii="Times New Roman" w:hAnsi="Times New Roman" w:cs="Times New Roman"/>
          <w:b/>
          <w:bCs/>
          <w:sz w:val="24"/>
          <w:szCs w:val="24"/>
        </w:rPr>
        <w:t xml:space="preserve"> (∆P)</w:t>
      </w:r>
      <w:r>
        <w:rPr>
          <w:rFonts w:ascii="Times New Roman" w:hAnsi="Times New Roman" w:cs="Times New Roman"/>
          <w:sz w:val="24"/>
          <w:szCs w:val="24"/>
        </w:rPr>
        <w:t xml:space="preserve"> s'écriront alors :</w:t>
      </w:r>
      <w:r w:rsidR="00112B6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moy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± </m:t>
        </m:r>
        <m:r>
          <m:rPr>
            <m:sty m:val="p"/>
          </m:rPr>
          <w:rPr>
            <w:rFonts w:ascii="Cambria Math" w:hAnsi="Cambria Math" w:cs="Symbol"/>
            <w:sz w:val="25"/>
            <w:szCs w:val="25"/>
          </w:rPr>
          <w:sym w:font="Symbol" w:char="F064"/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112B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59FF" w:rsidRDefault="00A759FF" w:rsidP="00177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59FF" w:rsidRDefault="00A759FF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position w:val="-24"/>
          <w:sz w:val="24"/>
          <w:szCs w:val="24"/>
        </w:rPr>
      </w:pPr>
      <w:r w:rsidRPr="00A759FF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760" w:dyaOrig="660">
          <v:shape id="_x0000_i1029" type="#_x0000_t75" style="width:137.2pt;height:33.95pt" o:ole="">
            <v:imagedata r:id="rId14" o:title=""/>
          </v:shape>
          <o:OLEObject Type="Embed" ProgID="Equation.DSMT4" ShapeID="_x0000_i1029" DrawAspect="Content" ObjectID="_1670072172" r:id="rId15"/>
        </w:object>
      </w:r>
    </w:p>
    <w:p w:rsidR="00DD6EC2" w:rsidRDefault="00DD6EC2" w:rsidP="0033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position w:val="-24"/>
          <w:sz w:val="24"/>
          <w:szCs w:val="24"/>
        </w:rPr>
      </w:pPr>
    </w:p>
    <w:p w:rsidR="00DD6EC2" w:rsidRPr="006319A8" w:rsidRDefault="003E712C" w:rsidP="00335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2585" editas="canvas" style="width:523.3pt;height:200.2pt;mso-position-horizontal-relative:char;mso-position-vertical-relative:line" coordorigin="2362,9975" coordsize="7200,2754">
            <o:lock v:ext="edit" aspectratio="t"/>
            <v:shape id="_x0000_s2584" type="#_x0000_t75" style="position:absolute;left:2362;top:9975;width:7200;height:2754" o:preferrelative="f">
              <v:fill o:detectmouseclick="t"/>
              <v:path o:extrusionok="t" o:connecttype="none"/>
              <o:lock v:ext="edit" text="t"/>
            </v:shape>
            <v:group id="_x0000_s2541" style="position:absolute;left:3711;top:9975;width:4524;height:2754" coordorigin="3223,1386" coordsize="6576,4004">
              <v:group id="_x0000_s2082" style="position:absolute;left:4096;top:1691;width:4574;height:3118" coordorigin="2175,3585" coordsize="6210,4590" o:regroupid="5">
                <v:shape id="_x0000_s2066" type="#_x0000_t32" style="position:absolute;left:2175;top:3585;width:1;height:4590;flip:y" o:connectortype="straight" strokeweight="1pt">
                  <v:stroke endarrow="block"/>
                </v:shape>
                <v:shape id="_x0000_s2067" type="#_x0000_t32" style="position:absolute;left:2175;top:8175;width:6210;height:0" o:connectortype="straight" strokeweight="1pt">
                  <v:stroke endarrow="block"/>
                </v:shape>
                <v:shape id="_x0000_s2068" type="#_x0000_t32" style="position:absolute;left:2176;top:3690;width:3614;height:4485;flip:y" o:connectortype="straight" strokeweight="1pt"/>
                <v:shape id="_x0000_s2069" type="#_x0000_t32" style="position:absolute;left:2175;top:3690;width:5580;height:4485;flip:y" o:connectortype="straight" strokeweight="1pt"/>
                <v:rect id="_x0000_s2070" style="position:absolute;left:5535;top:4005;width:1155;height:510" strokeweight="1pt"/>
                <v:rect id="_x0000_s2071" style="position:absolute;left:4800;top:4920;width:900;height:390" strokeweight="1pt"/>
                <v:rect id="_x0000_s2072" style="position:absolute;left:4005;top:5895;width:615;height:285" strokeweight="1pt"/>
                <v:rect id="_x0000_s2073" style="position:absolute;left:3000;top:7140;width:240;height:165" strokeweight="1pt"/>
                <v:shape id="_x0000_s2074" type="#_x0000_t32" style="position:absolute;left:5535;top:4275;width:1155;height:0" o:connectortype="straight" strokeweight="1pt"/>
                <v:shape id="_x0000_s2075" type="#_x0000_t32" style="position:absolute;left:6105;top:4005;width:0;height:510;flip:y" o:connectortype="straight" strokeweight="1pt"/>
                <v:shape id="_x0000_s2076" type="#_x0000_t32" style="position:absolute;left:5235;top:4920;width:0;height:390;flip:y" o:connectortype="straight" strokeweight="1pt"/>
                <v:shape id="_x0000_s2077" type="#_x0000_t32" style="position:absolute;left:4800;top:5115;width:900;height:0" o:connectortype="straight" strokeweight="1pt"/>
                <v:shape id="_x0000_s2078" type="#_x0000_t32" style="position:absolute;left:4305;top:5895;width:0;height:283;flip:x y" o:connectortype="straight" strokeweight="1pt"/>
                <v:shape id="_x0000_s2079" type="#_x0000_t32" style="position:absolute;left:4005;top:6030;width:615;height:0;flip:y" o:connectortype="straight" strokeweight="1pt"/>
                <v:shape id="_x0000_s2080" type="#_x0000_t32" style="position:absolute;left:3120;top:7140;width:0;height:165;flip:y" o:connectortype="straight" strokeweight="1pt"/>
                <v:shape id="_x0000_s2081" type="#_x0000_t32" style="position:absolute;left:3000;top:7230;width:227;height:0" o:connectortype="straight" strokeweight="1pt"/>
              </v:group>
              <v:shape id="_x0000_s2083" type="#_x0000_t202" style="position:absolute;left:3223;top:1386;width:1847;height:468" o:regroupid="5" filled="f" stroked="f" strokeweight="1pt">
                <v:textbox style="mso-next-textbox:#_x0000_s2083">
                  <w:txbxContent>
                    <w:p w:rsidR="001D63F5" w:rsidRPr="00A759FF" w:rsidRDefault="001D63F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Variable Y (unité)</w:t>
                      </w:r>
                    </w:p>
                  </w:txbxContent>
                </v:textbox>
              </v:shape>
              <v:shape id="_x0000_s2084" type="#_x0000_t202" style="position:absolute;left:7952;top:4922;width:1847;height:468" o:regroupid="5" filled="f" stroked="f" strokeweight="1pt">
                <v:textbox style="mso-next-textbox:#_x0000_s2084">
                  <w:txbxContent>
                    <w:p w:rsidR="001D63F5" w:rsidRPr="00A759FF" w:rsidRDefault="001D63F5" w:rsidP="00A759F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Variable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</w:t>
                      </w: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(unité)</w:t>
                      </w:r>
                    </w:p>
                  </w:txbxContent>
                </v:textbox>
              </v:shape>
              <v:shape id="_x0000_s2085" type="#_x0000_t202" style="position:absolute;left:4880;top:1386;width:1890;height:842" o:regroupid="5" filled="f" stroked="f" strokeweight="1pt">
                <v:textbox style="mso-next-textbox:#_x0000_s2085">
                  <w:txbxContent>
                    <w:p w:rsidR="001D63F5" w:rsidRDefault="001D63F5" w:rsidP="00A759F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Droit de pente</w:t>
                      </w:r>
                    </w:p>
                    <w:p w:rsidR="001D63F5" w:rsidRPr="00A759FF" w:rsidRDefault="001D63F5" w:rsidP="00A759F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Maximale: </w:t>
                      </w: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</w:t>
                      </w: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max</w:t>
                      </w:r>
                    </w:p>
                  </w:txbxContent>
                </v:textbox>
              </v:shape>
              <v:shape id="_x0000_s2086" type="#_x0000_t202" style="position:absolute;left:7886;top:2028;width:1913;height:835" o:regroupid="5" filled="f" stroked="f" strokeweight="1pt">
                <v:textbox style="mso-next-textbox:#_x0000_s2086">
                  <w:txbxContent>
                    <w:p w:rsidR="001D63F5" w:rsidRDefault="001D63F5" w:rsidP="00A759F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Droit de pente</w:t>
                      </w:r>
                    </w:p>
                    <w:p w:rsidR="001D63F5" w:rsidRPr="00A759FF" w:rsidRDefault="001D63F5" w:rsidP="00A759F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Minimale: </w:t>
                      </w: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</w:t>
                      </w:r>
                      <w:r w:rsidRPr="00A759FF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m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in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5A02" w:rsidRPr="000018A1" w:rsidRDefault="00A759FF" w:rsidP="000018A1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Graphe indicatif</w:t>
      </w:r>
    </w:p>
    <w:p w:rsidR="0081452F" w:rsidRPr="005B09F4" w:rsidRDefault="0081452F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52F" w:rsidRDefault="0081452F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F4" w:rsidRDefault="005B09F4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F4" w:rsidRDefault="005B09F4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F4" w:rsidRDefault="005B09F4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F4" w:rsidRPr="005B09F4" w:rsidRDefault="005B09F4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CDC" w:rsidRDefault="00177CDC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Manipulation</w:t>
      </w:r>
    </w:p>
    <w:p w:rsidR="00177CDC" w:rsidRDefault="00177CDC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Détermination de la constante de raideur K d'un ressort et estimation</w:t>
      </w:r>
    </w:p>
    <w:p w:rsidR="00177CDC" w:rsidRDefault="00177CDC" w:rsidP="00A7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de son incertitude </w:t>
      </w:r>
      <w:r w:rsidR="00117197" w:rsidRPr="00117197">
        <w:rPr>
          <w:rFonts w:ascii="Times New Roman" w:hAnsi="Times New Roman" w:cs="Times New Roman"/>
          <w:b/>
          <w:bCs/>
          <w:i/>
          <w:iCs/>
          <w:sz w:val="32"/>
          <w:szCs w:val="32"/>
        </w:rPr>
        <w:sym w:font="Symbol" w:char="0064"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</w:t>
      </w:r>
    </w:p>
    <w:p w:rsidR="00177CDC" w:rsidRDefault="00177CDC" w:rsidP="00DD6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Dispositif expérimental</w:t>
      </w:r>
    </w:p>
    <w:p w:rsidR="00A759FF" w:rsidRDefault="00177CDC" w:rsidP="00457F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9FF">
        <w:rPr>
          <w:rFonts w:ascii="Symbol" w:hAnsi="Symbol" w:cs="Symbol"/>
          <w:sz w:val="24"/>
          <w:szCs w:val="24"/>
        </w:rPr>
        <w:t></w:t>
      </w:r>
      <w:r w:rsidRPr="00A759FF">
        <w:rPr>
          <w:rFonts w:ascii="Times New Roman" w:hAnsi="Times New Roman" w:cs="Times New Roman"/>
          <w:sz w:val="24"/>
          <w:szCs w:val="24"/>
        </w:rPr>
        <w:t>Potence munie d'une règle</w:t>
      </w:r>
      <w:r w:rsidR="00F66330">
        <w:rPr>
          <w:rFonts w:ascii="Times New Roman" w:hAnsi="Times New Roman" w:cs="Times New Roman"/>
          <w:sz w:val="24"/>
          <w:szCs w:val="24"/>
        </w:rPr>
        <w:t xml:space="preserve"> de longueur </w:t>
      </w:r>
      <w:r w:rsidR="00F66330" w:rsidRPr="00F66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1m</w:t>
      </w:r>
      <w:r w:rsidR="00F66330">
        <w:rPr>
          <w:rFonts w:ascii="Times New Roman" w:hAnsi="Times New Roman" w:cs="Times New Roman"/>
          <w:sz w:val="24"/>
          <w:szCs w:val="24"/>
        </w:rPr>
        <w:t xml:space="preserve"> et une erreur systématique  </w:t>
      </w:r>
      <m:oMath>
        <m:r>
          <m:rPr>
            <m:sty m:val="bi"/>
          </m:rPr>
          <w:rPr>
            <w:rFonts w:ascii="Cambria Math" w:hAnsi="Cambria Math" w:cstheme="majorBidi"/>
          </w:rPr>
          <m:t>δ</m:t>
        </m:r>
        <m:sSub>
          <m:sSub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sys</m:t>
            </m:r>
          </m:sub>
        </m:sSub>
        <m:r>
          <m:rPr>
            <m:sty m:val="bi"/>
          </m:rPr>
          <w:rPr>
            <w:rFonts w:ascii="Cambria Math" w:hAnsiTheme="majorBidi" w:cstheme="majorBidi"/>
          </w:rPr>
          <m:t>=1 mm</m:t>
        </m:r>
      </m:oMath>
    </w:p>
    <w:p w:rsidR="00A759FF" w:rsidRDefault="00177CDC" w:rsidP="00457F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9FF">
        <w:rPr>
          <w:rFonts w:ascii="Symbol" w:hAnsi="Symbol" w:cs="Symbol"/>
          <w:sz w:val="24"/>
          <w:szCs w:val="24"/>
        </w:rPr>
        <w:t></w:t>
      </w:r>
      <w:r w:rsidRPr="00A759FF">
        <w:rPr>
          <w:rFonts w:ascii="Times New Roman" w:hAnsi="Times New Roman" w:cs="Times New Roman"/>
          <w:sz w:val="24"/>
          <w:szCs w:val="24"/>
        </w:rPr>
        <w:t>Un ressort</w:t>
      </w:r>
      <w:r w:rsidR="00F66330">
        <w:rPr>
          <w:rFonts w:ascii="Times New Roman" w:hAnsi="Times New Roman" w:cs="Times New Roman"/>
          <w:sz w:val="24"/>
          <w:szCs w:val="24"/>
        </w:rPr>
        <w:t xml:space="preserve"> (de longueur au repos </w:t>
      </w:r>
      <w:r w:rsidR="00F66330" w:rsidRPr="00F66330"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="00F66330" w:rsidRPr="00F6633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 xml:space="preserve">o  </w:t>
      </w:r>
      <w:r w:rsidR="00F66330" w:rsidRPr="00F66330">
        <w:rPr>
          <w:rFonts w:asciiTheme="majorBidi" w:hAnsiTheme="majorBidi" w:cstheme="majorBidi"/>
          <w:b/>
          <w:bCs/>
          <w:i/>
          <w:iCs/>
          <w:sz w:val="24"/>
          <w:szCs w:val="24"/>
        </w:rPr>
        <w:t>=  100   mm</w:t>
      </w:r>
      <w:r w:rsidR="00F66330" w:rsidRPr="00F66330">
        <w:rPr>
          <w:sz w:val="24"/>
          <w:szCs w:val="24"/>
        </w:rPr>
        <w:t>).</w:t>
      </w:r>
    </w:p>
    <w:p w:rsidR="00177CDC" w:rsidRPr="00A759FF" w:rsidRDefault="00177CDC" w:rsidP="00457F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59FF">
        <w:rPr>
          <w:rFonts w:ascii="Symbol" w:hAnsi="Symbol" w:cs="Symbol"/>
          <w:sz w:val="24"/>
          <w:szCs w:val="24"/>
        </w:rPr>
        <w:t></w:t>
      </w:r>
      <w:r w:rsidR="009D0100">
        <w:rPr>
          <w:rFonts w:ascii="Times New Roman" w:hAnsi="Times New Roman" w:cs="Times New Roman"/>
          <w:sz w:val="24"/>
          <w:szCs w:val="24"/>
        </w:rPr>
        <w:t>Six masses de 20</w:t>
      </w:r>
      <w:r w:rsidRPr="00A759FF">
        <w:rPr>
          <w:rFonts w:ascii="Times New Roman" w:hAnsi="Times New Roman" w:cs="Times New Roman"/>
          <w:sz w:val="24"/>
          <w:szCs w:val="24"/>
        </w:rPr>
        <w:t>0</w:t>
      </w:r>
      <w:r w:rsidR="00F66330">
        <w:rPr>
          <w:rFonts w:ascii="Times New Roman" w:hAnsi="Times New Roman" w:cs="Times New Roman"/>
          <w:sz w:val="24"/>
          <w:szCs w:val="24"/>
        </w:rPr>
        <w:t xml:space="preserve"> </w:t>
      </w:r>
      <w:r w:rsidRPr="00A759FF">
        <w:rPr>
          <w:rFonts w:ascii="Times New Roman" w:hAnsi="Times New Roman" w:cs="Times New Roman"/>
          <w:sz w:val="24"/>
          <w:szCs w:val="24"/>
        </w:rPr>
        <w:t>g à 7</w:t>
      </w:r>
      <w:r w:rsidR="009D0100">
        <w:rPr>
          <w:rFonts w:ascii="Times New Roman" w:hAnsi="Times New Roman" w:cs="Times New Roman"/>
          <w:sz w:val="24"/>
          <w:szCs w:val="24"/>
        </w:rPr>
        <w:t>0</w:t>
      </w:r>
      <w:r w:rsidRPr="00A759FF">
        <w:rPr>
          <w:rFonts w:ascii="Times New Roman" w:hAnsi="Times New Roman" w:cs="Times New Roman"/>
          <w:sz w:val="24"/>
          <w:szCs w:val="24"/>
        </w:rPr>
        <w:t>0</w:t>
      </w:r>
      <w:r w:rsidR="00F66330">
        <w:rPr>
          <w:rFonts w:ascii="Times New Roman" w:hAnsi="Times New Roman" w:cs="Times New Roman"/>
          <w:sz w:val="24"/>
          <w:szCs w:val="24"/>
        </w:rPr>
        <w:t xml:space="preserve"> </w:t>
      </w:r>
      <w:r w:rsidRPr="00A759FF">
        <w:rPr>
          <w:rFonts w:ascii="Times New Roman" w:hAnsi="Times New Roman" w:cs="Times New Roman"/>
          <w:sz w:val="24"/>
          <w:szCs w:val="24"/>
        </w:rPr>
        <w:t>g</w:t>
      </w:r>
      <w:r w:rsidR="00F66330">
        <w:rPr>
          <w:rFonts w:ascii="Times New Roman" w:hAnsi="Times New Roman" w:cs="Times New Roman"/>
          <w:sz w:val="24"/>
          <w:szCs w:val="24"/>
        </w:rPr>
        <w:t xml:space="preserve"> </w:t>
      </w:r>
      <w:r w:rsidR="00F66330" w:rsidRPr="00F66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66330" w:rsidRPr="00F66330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64"/>
      </w:r>
      <w:r w:rsidR="00F66330" w:rsidRPr="00F66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 = 8 g</w:t>
      </w:r>
      <w:r w:rsidR="00F66330">
        <w:rPr>
          <w:rFonts w:ascii="Times New Roman" w:hAnsi="Times New Roman" w:cs="Times New Roman"/>
          <w:sz w:val="24"/>
          <w:szCs w:val="24"/>
        </w:rPr>
        <w:t>)</w:t>
      </w:r>
    </w:p>
    <w:p w:rsidR="00177CDC" w:rsidRDefault="00177CDC" w:rsidP="00DD6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Travail à effectuer</w:t>
      </w: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Accrocher le ressort à la potence, et mesurer sa longueur à vide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554D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o</w:t>
      </w:r>
      <w:r w:rsidRPr="00554DB3">
        <w:rPr>
          <w:rFonts w:ascii="Times New Roman" w:hAnsi="Times New Roman" w:cs="Times New Roman"/>
          <w:sz w:val="24"/>
          <w:szCs w:val="24"/>
        </w:rPr>
        <w:t>.</w:t>
      </w: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Accrocher au ressort une masse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554DB3">
        <w:rPr>
          <w:rFonts w:ascii="Times New Roman" w:hAnsi="Times New Roman" w:cs="Times New Roman"/>
          <w:sz w:val="24"/>
          <w:szCs w:val="24"/>
        </w:rPr>
        <w:t xml:space="preserve">, attendre l'état d'équilibre, puis mesurer la nouvelle longueur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457F86"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>du ressort. En déduire l'</w:t>
      </w:r>
      <w:r w:rsidRPr="00554DB3">
        <w:rPr>
          <w:rFonts w:ascii="Times New Roman" w:hAnsi="Times New Roman" w:cs="Times New Roman"/>
          <w:i/>
          <w:iCs/>
          <w:sz w:val="24"/>
          <w:szCs w:val="24"/>
        </w:rPr>
        <w:t xml:space="preserve">allongement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554DB3">
        <w:rPr>
          <w:rFonts w:ascii="Times New Roman" w:hAnsi="Times New Roman" w:cs="Times New Roman"/>
          <w:b/>
          <w:bCs/>
          <w:sz w:val="24"/>
          <w:szCs w:val="24"/>
        </w:rPr>
        <w:t xml:space="preserve">= (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554DB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554D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o</w:t>
      </w:r>
      <w:r w:rsidRPr="00554DB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54DB3">
        <w:rPr>
          <w:rFonts w:ascii="Times New Roman" w:hAnsi="Times New Roman" w:cs="Times New Roman"/>
          <w:sz w:val="24"/>
          <w:szCs w:val="24"/>
        </w:rPr>
        <w:t>du ressort.</w:t>
      </w: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Donner successivement à la masse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 </w:t>
      </w:r>
      <w:r w:rsidRPr="00554DB3">
        <w:rPr>
          <w:rFonts w:ascii="Times New Roman" w:hAnsi="Times New Roman" w:cs="Times New Roman"/>
          <w:sz w:val="24"/>
          <w:szCs w:val="24"/>
        </w:rPr>
        <w:t xml:space="preserve">des valeurs allant de </w:t>
      </w:r>
      <w:r w:rsidR="009D0100" w:rsidRPr="00554DB3">
        <w:rPr>
          <w:rFonts w:ascii="Times New Roman" w:hAnsi="Times New Roman" w:cs="Times New Roman"/>
          <w:sz w:val="24"/>
          <w:szCs w:val="24"/>
        </w:rPr>
        <w:t>200</w:t>
      </w:r>
      <w:r w:rsidRPr="00554DB3">
        <w:rPr>
          <w:rFonts w:ascii="Times New Roman" w:hAnsi="Times New Roman" w:cs="Times New Roman"/>
          <w:sz w:val="24"/>
          <w:szCs w:val="24"/>
        </w:rPr>
        <w:t>g à 7</w:t>
      </w:r>
      <w:r w:rsidR="009D0100" w:rsidRPr="00554DB3">
        <w:rPr>
          <w:rFonts w:ascii="Times New Roman" w:hAnsi="Times New Roman" w:cs="Times New Roman"/>
          <w:sz w:val="24"/>
          <w:szCs w:val="24"/>
        </w:rPr>
        <w:t>0</w:t>
      </w:r>
      <w:r w:rsidRPr="00554DB3">
        <w:rPr>
          <w:rFonts w:ascii="Times New Roman" w:hAnsi="Times New Roman" w:cs="Times New Roman"/>
          <w:sz w:val="24"/>
          <w:szCs w:val="24"/>
        </w:rPr>
        <w:t>0g et noter les valeurs</w:t>
      </w:r>
      <w:r w:rsidR="00457F86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correspondantes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554DB3">
        <w:rPr>
          <w:rFonts w:ascii="Times New Roman" w:hAnsi="Times New Roman" w:cs="Times New Roman"/>
          <w:sz w:val="24"/>
          <w:szCs w:val="24"/>
        </w:rPr>
        <w:t>.</w:t>
      </w:r>
    </w:p>
    <w:p w:rsidR="00554DB3" w:rsidRDefault="00554DB3" w:rsidP="00554DB3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4DB3" w:rsidRDefault="00177CDC" w:rsidP="00554DB3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 </w:t>
      </w:r>
      <w:r w:rsidRPr="00554DB3">
        <w:rPr>
          <w:rFonts w:ascii="Times New Roman" w:hAnsi="Times New Roman" w:cs="Times New Roman"/>
          <w:sz w:val="24"/>
          <w:szCs w:val="24"/>
        </w:rPr>
        <w:t xml:space="preserve">Pour chaque valeur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554DB3">
        <w:rPr>
          <w:rFonts w:ascii="Times New Roman" w:hAnsi="Times New Roman" w:cs="Times New Roman"/>
          <w:sz w:val="24"/>
          <w:szCs w:val="24"/>
        </w:rPr>
        <w:t xml:space="preserve">, trois mesures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554DB3">
        <w:rPr>
          <w:rFonts w:ascii="Times New Roman" w:hAnsi="Times New Roman" w:cs="Times New Roman"/>
          <w:sz w:val="24"/>
          <w:szCs w:val="24"/>
        </w:rPr>
        <w:t>sont nécessaires. Puis on déduit la valeur</w:t>
      </w:r>
      <w:r w:rsidR="00A759FF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moyenne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554DB3">
        <w:rPr>
          <w:rFonts w:ascii="Times New Roman" w:hAnsi="Times New Roman" w:cs="Times New Roman"/>
          <w:sz w:val="24"/>
          <w:szCs w:val="24"/>
        </w:rPr>
        <w:t xml:space="preserve">et son incertitude </w:t>
      </w:r>
      <w:r w:rsidR="005B09F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sym w:font="Symbol" w:char="F064"/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554DB3">
        <w:rPr>
          <w:rFonts w:ascii="Times New Roman" w:hAnsi="Times New Roman" w:cs="Times New Roman"/>
          <w:sz w:val="24"/>
          <w:szCs w:val="24"/>
        </w:rPr>
        <w:t>. A la</w:t>
      </w:r>
      <w:r w:rsidR="00A759FF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fin, on inscrit sur le tableau la valeur moyenne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554DB3">
        <w:rPr>
          <w:rFonts w:ascii="Times New Roman" w:hAnsi="Times New Roman" w:cs="Times New Roman"/>
          <w:sz w:val="24"/>
          <w:szCs w:val="24"/>
        </w:rPr>
        <w:t xml:space="preserve">et son incertitude </w:t>
      </w:r>
      <w:r w:rsidR="005B09F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sym w:font="Symbol" w:char="F064"/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554DB3">
        <w:rPr>
          <w:rFonts w:ascii="Times New Roman" w:hAnsi="Times New Roman" w:cs="Times New Roman"/>
          <w:sz w:val="24"/>
          <w:szCs w:val="24"/>
        </w:rPr>
        <w:t>.</w:t>
      </w:r>
    </w:p>
    <w:p w:rsidR="00554DB3" w:rsidRPr="00554DB3" w:rsidRDefault="00554DB3" w:rsidP="0055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>Mettre vos résultats de mesure dans le tableau1.</w:t>
      </w:r>
    </w:p>
    <w:p w:rsidR="00554DB3" w:rsidRDefault="00554DB3" w:rsidP="0055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B3" w:rsidRDefault="00554DB3" w:rsidP="0055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53"/>
        <w:gridCol w:w="784"/>
        <w:gridCol w:w="784"/>
        <w:gridCol w:w="784"/>
        <w:gridCol w:w="784"/>
        <w:gridCol w:w="784"/>
        <w:gridCol w:w="785"/>
      </w:tblGrid>
      <w:tr w:rsidR="00554DB3" w:rsidTr="001D63F5">
        <w:trPr>
          <w:trHeight w:val="70"/>
          <w:jc w:val="center"/>
        </w:trPr>
        <w:tc>
          <w:tcPr>
            <w:tcW w:w="953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9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 w:rsidRPr="00A759FF">
              <w:rPr>
                <w:rFonts w:asciiTheme="majorBidi" w:hAnsiTheme="majorBidi" w:cstheme="majorBidi"/>
                <w:sz w:val="24"/>
                <w:szCs w:val="24"/>
              </w:rPr>
              <w:t>(kg)</w:t>
            </w:r>
          </w:p>
        </w:tc>
        <w:tc>
          <w:tcPr>
            <w:tcW w:w="784" w:type="dxa"/>
          </w:tcPr>
          <w:p w:rsidR="00554DB3" w:rsidRPr="000C42DA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0.2</w:t>
            </w:r>
          </w:p>
        </w:tc>
        <w:tc>
          <w:tcPr>
            <w:tcW w:w="784" w:type="dxa"/>
          </w:tcPr>
          <w:p w:rsidR="00554DB3" w:rsidRPr="000C42DA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42DA">
              <w:rPr>
                <w:rFonts w:asciiTheme="majorBidi" w:hAnsiTheme="majorBidi" w:cstheme="majorBidi"/>
                <w:b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54DB3" w:rsidRPr="000C42DA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42DA">
              <w:rPr>
                <w:rFonts w:asciiTheme="majorBidi" w:hAnsiTheme="majorBidi" w:cstheme="majorBidi"/>
                <w:b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54DB3" w:rsidRPr="000C42DA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42DA">
              <w:rPr>
                <w:rFonts w:asciiTheme="majorBidi" w:hAnsiTheme="majorBidi" w:cstheme="majorBidi"/>
                <w:b/>
                <w:sz w:val="24"/>
                <w:szCs w:val="24"/>
              </w:rPr>
              <w:t>0.5</w:t>
            </w:r>
          </w:p>
        </w:tc>
        <w:tc>
          <w:tcPr>
            <w:tcW w:w="784" w:type="dxa"/>
          </w:tcPr>
          <w:p w:rsidR="00554DB3" w:rsidRPr="000C42DA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42DA">
              <w:rPr>
                <w:rFonts w:asciiTheme="majorBidi" w:hAnsiTheme="majorBidi" w:cstheme="majorBidi"/>
                <w:b/>
                <w:sz w:val="24"/>
                <w:szCs w:val="24"/>
              </w:rPr>
              <w:t>0.6</w:t>
            </w:r>
          </w:p>
        </w:tc>
        <w:tc>
          <w:tcPr>
            <w:tcW w:w="785" w:type="dxa"/>
          </w:tcPr>
          <w:p w:rsidR="00554DB3" w:rsidRPr="000C42DA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42DA">
              <w:rPr>
                <w:rFonts w:asciiTheme="majorBidi" w:hAnsiTheme="majorBidi" w:cstheme="majorBidi"/>
                <w:b/>
                <w:sz w:val="24"/>
                <w:szCs w:val="24"/>
              </w:rPr>
              <w:t>0.7</w:t>
            </w:r>
          </w:p>
        </w:tc>
      </w:tr>
      <w:tr w:rsidR="00554DB3" w:rsidTr="001D63F5">
        <w:trPr>
          <w:jc w:val="center"/>
        </w:trPr>
        <w:tc>
          <w:tcPr>
            <w:tcW w:w="953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9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x </w:t>
            </w:r>
            <w:r w:rsidRPr="00A759FF">
              <w:rPr>
                <w:rFonts w:asciiTheme="majorBidi" w:hAnsiTheme="majorBidi" w:cstheme="majorBidi"/>
                <w:sz w:val="24"/>
                <w:szCs w:val="24"/>
              </w:rPr>
              <w:t>(m)</w:t>
            </w: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4DB3" w:rsidTr="001D63F5">
        <w:trPr>
          <w:jc w:val="center"/>
        </w:trPr>
        <w:tc>
          <w:tcPr>
            <w:tcW w:w="953" w:type="dxa"/>
          </w:tcPr>
          <w:p w:rsidR="00554DB3" w:rsidRPr="00A759FF" w:rsidRDefault="005B09F4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sym w:font="Symbol" w:char="F064"/>
            </w:r>
            <w:r w:rsidR="00554DB3" w:rsidRPr="00A759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="00554DB3" w:rsidRPr="00A759FF">
              <w:rPr>
                <w:rFonts w:asciiTheme="majorBidi" w:hAnsiTheme="majorBidi" w:cstheme="majorBidi"/>
                <w:sz w:val="24"/>
                <w:szCs w:val="24"/>
              </w:rPr>
              <w:t>(m)</w:t>
            </w: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4DB3" w:rsidRPr="00A759FF" w:rsidRDefault="00554DB3" w:rsidP="001D63F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4DB3" w:rsidRDefault="00554DB3" w:rsidP="0055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B3" w:rsidRDefault="00554DB3" w:rsidP="0055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Tableau1 </w:t>
      </w:r>
      <w:r>
        <w:rPr>
          <w:rFonts w:ascii="Times New Roman" w:hAnsi="Times New Roman" w:cs="Times New Roman"/>
          <w:sz w:val="24"/>
          <w:szCs w:val="24"/>
        </w:rPr>
        <w:t xml:space="preserve">: l'allongement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en fonction de la masse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DB3" w:rsidRDefault="00554DB3" w:rsidP="0055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B3" w:rsidRPr="00554DB3" w:rsidRDefault="00554DB3" w:rsidP="0055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Tracer le graphe représentant la variation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554DB3">
        <w:rPr>
          <w:rFonts w:ascii="Times New Roman" w:hAnsi="Times New Roman" w:cs="Times New Roman"/>
          <w:sz w:val="24"/>
          <w:szCs w:val="24"/>
        </w:rPr>
        <w:t xml:space="preserve">en fonction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554DB3">
        <w:rPr>
          <w:rFonts w:ascii="Times New Roman" w:hAnsi="Times New Roman" w:cs="Times New Roman"/>
          <w:sz w:val="24"/>
          <w:szCs w:val="24"/>
        </w:rPr>
        <w:t>, en indiquant les rectangles</w:t>
      </w:r>
      <w:r w:rsidR="00457F86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>d'incertitude (on supposera que les masses utilisées au laboratoire sont connues avec une</w:t>
      </w:r>
      <w:r w:rsidR="00457F86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incertitude de ± </w:t>
      </w:r>
      <w:r w:rsidR="009D0100" w:rsidRPr="00554DB3">
        <w:rPr>
          <w:rFonts w:ascii="Times New Roman" w:hAnsi="Times New Roman" w:cs="Times New Roman"/>
          <w:sz w:val="24"/>
          <w:szCs w:val="24"/>
        </w:rPr>
        <w:t>8</w:t>
      </w:r>
      <w:r w:rsidRPr="00554DB3">
        <w:rPr>
          <w:rFonts w:ascii="Times New Roman" w:hAnsi="Times New Roman" w:cs="Times New Roman"/>
          <w:sz w:val="24"/>
          <w:szCs w:val="24"/>
        </w:rPr>
        <w:t>g).</w:t>
      </w: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Indiquer sur le graphe la pente maximale et la pente minimale, en déduire la valeur (moyenne)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="00457F86"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de la pente ainsi que son incertitude </w:t>
      </w:r>
      <w:r w:rsidR="005B09F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sym w:font="Symbol" w:char="F064"/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554DB3">
        <w:rPr>
          <w:rFonts w:ascii="Times New Roman" w:hAnsi="Times New Roman" w:cs="Times New Roman"/>
          <w:sz w:val="24"/>
          <w:szCs w:val="24"/>
        </w:rPr>
        <w:t>.</w:t>
      </w:r>
    </w:p>
    <w:p w:rsidR="005B09F4" w:rsidRDefault="005B09F4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Démontrer que</w:t>
      </w:r>
      <w:r w:rsidR="00177CDC" w:rsidRPr="0055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55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pente</w:t>
      </w:r>
    </w:p>
    <w:p w:rsidR="005B09F4" w:rsidRPr="005B09F4" w:rsidRDefault="005B09F4" w:rsidP="005B09F4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</m:oMath>
      </m:oMathPara>
    </w:p>
    <w:p w:rsidR="005B09F4" w:rsidRDefault="00177CDC" w:rsidP="005B09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0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 </w:t>
      </w:r>
      <w:r w:rsidRPr="005B09F4">
        <w:rPr>
          <w:rFonts w:ascii="Times New Roman" w:hAnsi="Times New Roman" w:cs="Times New Roman"/>
          <w:sz w:val="24"/>
          <w:szCs w:val="24"/>
        </w:rPr>
        <w:t>: accélération de la pesanteur</w:t>
      </w:r>
    </w:p>
    <w:p w:rsidR="00554DB3" w:rsidRPr="005B09F4" w:rsidRDefault="00177CDC" w:rsidP="005B09F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0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Pr="005B09F4">
        <w:rPr>
          <w:rFonts w:ascii="Times New Roman" w:hAnsi="Times New Roman" w:cs="Times New Roman"/>
          <w:sz w:val="24"/>
          <w:szCs w:val="24"/>
        </w:rPr>
        <w:t>: constante de raideur du</w:t>
      </w:r>
      <w:r w:rsidR="00457F86" w:rsidRPr="005B09F4">
        <w:rPr>
          <w:rFonts w:ascii="Times New Roman" w:hAnsi="Times New Roman" w:cs="Times New Roman"/>
          <w:sz w:val="24"/>
          <w:szCs w:val="24"/>
        </w:rPr>
        <w:t xml:space="preserve"> </w:t>
      </w:r>
      <w:r w:rsidRPr="005B09F4">
        <w:rPr>
          <w:rFonts w:ascii="Times New Roman" w:hAnsi="Times New Roman" w:cs="Times New Roman"/>
          <w:sz w:val="24"/>
          <w:szCs w:val="24"/>
        </w:rPr>
        <w:t>ressort.</w:t>
      </w:r>
    </w:p>
    <w:p w:rsidR="00554DB3" w:rsidRDefault="00177CDC" w:rsidP="00F6633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>Sachant que</w:t>
      </w:r>
      <w:r w:rsidR="000C2E6E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g=9,80 ±0,02 </m:t>
        </m:r>
        <m:f>
          <m:fPr>
            <m:type m:val="skw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54DB3">
        <w:rPr>
          <w:rFonts w:ascii="Times New Roman" w:hAnsi="Times New Roman" w:cs="Times New Roman"/>
          <w:sz w:val="24"/>
          <w:szCs w:val="24"/>
        </w:rPr>
        <w:t xml:space="preserve">, déduire la constante de raideur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Pr="00554DB3">
        <w:rPr>
          <w:rFonts w:ascii="Times New Roman" w:hAnsi="Times New Roman" w:cs="Times New Roman"/>
          <w:sz w:val="24"/>
          <w:szCs w:val="24"/>
        </w:rPr>
        <w:t>du ressort.</w:t>
      </w:r>
    </w:p>
    <w:p w:rsid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Exprimer l'incertitude </w:t>
      </w:r>
      <w:r w:rsidR="000C2E6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sym w:font="Symbol" w:char="F064"/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Pr="00554DB3">
        <w:rPr>
          <w:rFonts w:ascii="Times New Roman" w:hAnsi="Times New Roman" w:cs="Times New Roman"/>
          <w:sz w:val="24"/>
          <w:szCs w:val="24"/>
        </w:rPr>
        <w:t xml:space="preserve">en fonction de </w:t>
      </w:r>
      <w:r w:rsidR="000C2E6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sym w:font="Symbol" w:char="F064"/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457F86"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 xml:space="preserve">et </w:t>
      </w:r>
      <w:r w:rsidR="000C2E6E" w:rsidRPr="000C2E6E">
        <w:rPr>
          <w:rFonts w:ascii="Times New Roman" w:hAnsi="Times New Roman" w:cs="Times New Roman"/>
          <w:b/>
          <w:bCs/>
          <w:sz w:val="24"/>
          <w:szCs w:val="24"/>
        </w:rPr>
        <w:sym w:font="Symbol" w:char="F064"/>
      </w:r>
      <w:r w:rsidRPr="000C2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54DB3">
        <w:rPr>
          <w:rFonts w:ascii="Times New Roman" w:hAnsi="Times New Roman" w:cs="Times New Roman"/>
          <w:sz w:val="24"/>
          <w:szCs w:val="24"/>
        </w:rPr>
        <w:t>, grâce à un calcul d'incertitude par la méthode</w:t>
      </w:r>
      <w:r w:rsidR="00457F86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Pr="00554DB3">
        <w:rPr>
          <w:rFonts w:ascii="Times New Roman" w:hAnsi="Times New Roman" w:cs="Times New Roman"/>
          <w:sz w:val="24"/>
          <w:szCs w:val="24"/>
        </w:rPr>
        <w:t>logarithmique.</w:t>
      </w:r>
    </w:p>
    <w:p w:rsidR="00177CDC" w:rsidRPr="00554DB3" w:rsidRDefault="00177CDC" w:rsidP="00554DB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DB3">
        <w:rPr>
          <w:rFonts w:ascii="Times New Roman" w:hAnsi="Times New Roman" w:cs="Times New Roman"/>
          <w:sz w:val="24"/>
          <w:szCs w:val="24"/>
        </w:rPr>
        <w:t xml:space="preserve">Présenter correctement le résultat final (c'est-à-dire la valeur de </w:t>
      </w:r>
      <w:r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554DB3">
        <w:rPr>
          <w:rFonts w:ascii="Times New Roman" w:hAnsi="Times New Roman" w:cs="Times New Roman"/>
          <w:sz w:val="24"/>
          <w:szCs w:val="24"/>
        </w:rPr>
        <w:t>, son incertitude et sa précision</w:t>
      </w:r>
      <w:r w:rsidR="00DE5DBC" w:rsidRPr="00554DB3">
        <w:rPr>
          <w:rFonts w:ascii="Times New Roman" w:hAnsi="Times New Roman" w:cs="Times New Roman"/>
          <w:sz w:val="24"/>
          <w:szCs w:val="24"/>
        </w:rPr>
        <w:t xml:space="preserve"> </w:t>
      </w:r>
      <w:r w:rsidR="000C2E6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sym w:font="Symbol" w:char="F064"/>
      </w:r>
      <w:r w:rsidR="00DE5DBC" w:rsidRPr="00554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554DB3">
        <w:rPr>
          <w:rFonts w:ascii="Times New Roman" w:hAnsi="Times New Roman" w:cs="Times New Roman"/>
          <w:sz w:val="24"/>
          <w:szCs w:val="24"/>
        </w:rPr>
        <w:t>).</w:t>
      </w:r>
    </w:p>
    <w:p w:rsidR="00335A02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02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02" w:rsidRDefault="00335A02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1F" w:rsidRDefault="001B221F" w:rsidP="0045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21F" w:rsidSect="00B3328A">
      <w:headerReference w:type="default" r:id="rId16"/>
      <w:footerReference w:type="default" r:id="rId17"/>
      <w:pgSz w:w="11906" w:h="16838"/>
      <w:pgMar w:top="23" w:right="720" w:bottom="720" w:left="720" w:header="708" w:footer="27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88" w:rsidRDefault="00267188" w:rsidP="00177CDC">
      <w:pPr>
        <w:spacing w:after="0" w:line="240" w:lineRule="auto"/>
      </w:pPr>
      <w:r>
        <w:separator/>
      </w:r>
    </w:p>
  </w:endnote>
  <w:endnote w:type="continuationSeparator" w:id="1">
    <w:p w:rsidR="00267188" w:rsidRDefault="00267188" w:rsidP="001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58"/>
      <w:docPartObj>
        <w:docPartGallery w:val="Page Numbers (Bottom of Page)"/>
        <w:docPartUnique/>
      </w:docPartObj>
    </w:sdtPr>
    <w:sdtContent>
      <w:p w:rsidR="001D63F5" w:rsidRDefault="003E712C">
        <w:pPr>
          <w:pStyle w:val="Pieddepage"/>
          <w:jc w:val="center"/>
        </w:pPr>
        <w:fldSimple w:instr=" PAGE   \* MERGEFORMAT ">
          <w:r w:rsidR="002F0C3A">
            <w:rPr>
              <w:noProof/>
            </w:rPr>
            <w:t>4</w:t>
          </w:r>
        </w:fldSimple>
      </w:p>
    </w:sdtContent>
  </w:sdt>
  <w:p w:rsidR="001D63F5" w:rsidRDefault="001D63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88" w:rsidRDefault="00267188" w:rsidP="00177CDC">
      <w:pPr>
        <w:spacing w:after="0" w:line="240" w:lineRule="auto"/>
      </w:pPr>
      <w:r>
        <w:separator/>
      </w:r>
    </w:p>
  </w:footnote>
  <w:footnote w:type="continuationSeparator" w:id="1">
    <w:p w:rsidR="00267188" w:rsidRDefault="00267188" w:rsidP="0017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F5" w:rsidRPr="00EB2E4F" w:rsidRDefault="001D63F5" w:rsidP="00EB2E4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 xml:space="preserve">Université de Batna </w:t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</w:t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>LMD - ST</w:t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</w:t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EB2E4F">
      <w:rPr>
        <w:rFonts w:ascii="Times New Roman" w:hAnsi="Times New Roman" w:cs="Times New Roman"/>
        <w:b/>
        <w:bCs/>
        <w:i/>
        <w:iCs/>
        <w:sz w:val="20"/>
        <w:szCs w:val="20"/>
      </w:rPr>
      <w:tab/>
      <w:t>Module : TP de Physique 1</w:t>
    </w:r>
  </w:p>
  <w:p w:rsidR="001D63F5" w:rsidRDefault="001D63F5" w:rsidP="00EB2E4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  <w:t>Année 2020-2021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</w:p>
  <w:p w:rsidR="001D63F5" w:rsidRPr="009F2631" w:rsidRDefault="001D63F5" w:rsidP="009F2631">
    <w:pPr>
      <w:autoSpaceDE w:val="0"/>
      <w:autoSpaceDN w:val="0"/>
      <w:adjustRightInd w:val="0"/>
      <w:spacing w:after="0" w:line="240" w:lineRule="auto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517"/>
    <w:multiLevelType w:val="hybridMultilevel"/>
    <w:tmpl w:val="6A2C95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094150"/>
    <w:multiLevelType w:val="hybridMultilevel"/>
    <w:tmpl w:val="6660D6E2"/>
    <w:lvl w:ilvl="0" w:tplc="66B2223A">
      <w:start w:val="9"/>
      <w:numFmt w:val="bullet"/>
      <w:lvlText w:val="-"/>
      <w:lvlJc w:val="left"/>
      <w:pPr>
        <w:ind w:left="361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>
    <w:nsid w:val="22CA5720"/>
    <w:multiLevelType w:val="hybridMultilevel"/>
    <w:tmpl w:val="FB0C7EF6"/>
    <w:lvl w:ilvl="0" w:tplc="107CD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B4D"/>
    <w:multiLevelType w:val="hybridMultilevel"/>
    <w:tmpl w:val="66762770"/>
    <w:lvl w:ilvl="0" w:tplc="52FC08D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68EE"/>
    <w:multiLevelType w:val="hybridMultilevel"/>
    <w:tmpl w:val="9F3E820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477952"/>
    <w:multiLevelType w:val="hybridMultilevel"/>
    <w:tmpl w:val="D794C316"/>
    <w:lvl w:ilvl="0" w:tplc="20129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22DA"/>
    <w:multiLevelType w:val="hybridMultilevel"/>
    <w:tmpl w:val="17986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55CA"/>
    <w:multiLevelType w:val="hybridMultilevel"/>
    <w:tmpl w:val="AE242F7A"/>
    <w:lvl w:ilvl="0" w:tplc="3A809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C59F1"/>
    <w:multiLevelType w:val="hybridMultilevel"/>
    <w:tmpl w:val="93AE155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4AE7E89"/>
    <w:multiLevelType w:val="hybridMultilevel"/>
    <w:tmpl w:val="DC265C56"/>
    <w:lvl w:ilvl="0" w:tplc="78386F1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746EB1"/>
    <w:multiLevelType w:val="hybridMultilevel"/>
    <w:tmpl w:val="9B9EA6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226B"/>
    <w:multiLevelType w:val="hybridMultilevel"/>
    <w:tmpl w:val="3AEE3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D169B"/>
    <w:multiLevelType w:val="hybridMultilevel"/>
    <w:tmpl w:val="DAC0926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2D0924"/>
    <w:multiLevelType w:val="hybridMultilevel"/>
    <w:tmpl w:val="D6EEF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C0725"/>
    <w:multiLevelType w:val="hybridMultilevel"/>
    <w:tmpl w:val="888E2CB6"/>
    <w:lvl w:ilvl="0" w:tplc="98DCC46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6386">
      <v:stroke weight="1pt"/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77CDC"/>
    <w:rsid w:val="000018A1"/>
    <w:rsid w:val="0000425D"/>
    <w:rsid w:val="0004024D"/>
    <w:rsid w:val="00066C2E"/>
    <w:rsid w:val="00097B61"/>
    <w:rsid w:val="000A2EFE"/>
    <w:rsid w:val="000C2E6E"/>
    <w:rsid w:val="000C42DA"/>
    <w:rsid w:val="00112B68"/>
    <w:rsid w:val="00113510"/>
    <w:rsid w:val="00117197"/>
    <w:rsid w:val="0012470A"/>
    <w:rsid w:val="00136532"/>
    <w:rsid w:val="00177CDC"/>
    <w:rsid w:val="001A12C4"/>
    <w:rsid w:val="001B1292"/>
    <w:rsid w:val="001B221F"/>
    <w:rsid w:val="001B4E50"/>
    <w:rsid w:val="001D63F5"/>
    <w:rsid w:val="001E3B55"/>
    <w:rsid w:val="001E60C6"/>
    <w:rsid w:val="0021096E"/>
    <w:rsid w:val="00216D9F"/>
    <w:rsid w:val="00225812"/>
    <w:rsid w:val="002317B7"/>
    <w:rsid w:val="0024728A"/>
    <w:rsid w:val="00267188"/>
    <w:rsid w:val="002A1976"/>
    <w:rsid w:val="002B03CA"/>
    <w:rsid w:val="002C4693"/>
    <w:rsid w:val="002C6314"/>
    <w:rsid w:val="002D4EEE"/>
    <w:rsid w:val="002F0C3A"/>
    <w:rsid w:val="00306F06"/>
    <w:rsid w:val="00316C20"/>
    <w:rsid w:val="00325856"/>
    <w:rsid w:val="0033405F"/>
    <w:rsid w:val="00335A02"/>
    <w:rsid w:val="0035604C"/>
    <w:rsid w:val="00363138"/>
    <w:rsid w:val="003826B4"/>
    <w:rsid w:val="00385CD6"/>
    <w:rsid w:val="003A1D6D"/>
    <w:rsid w:val="003B2CCF"/>
    <w:rsid w:val="003E3B27"/>
    <w:rsid w:val="003E3F32"/>
    <w:rsid w:val="003E712C"/>
    <w:rsid w:val="00405458"/>
    <w:rsid w:val="00443D9C"/>
    <w:rsid w:val="00457A85"/>
    <w:rsid w:val="00457F86"/>
    <w:rsid w:val="004B272A"/>
    <w:rsid w:val="004C0456"/>
    <w:rsid w:val="004C7B1A"/>
    <w:rsid w:val="004E2D8A"/>
    <w:rsid w:val="004F2A12"/>
    <w:rsid w:val="004F3B50"/>
    <w:rsid w:val="00551281"/>
    <w:rsid w:val="00554DB3"/>
    <w:rsid w:val="005566AC"/>
    <w:rsid w:val="00564DF9"/>
    <w:rsid w:val="00582400"/>
    <w:rsid w:val="00593656"/>
    <w:rsid w:val="005B09F4"/>
    <w:rsid w:val="005D531E"/>
    <w:rsid w:val="005F1D23"/>
    <w:rsid w:val="006319A8"/>
    <w:rsid w:val="006400B4"/>
    <w:rsid w:val="006417C3"/>
    <w:rsid w:val="006563FE"/>
    <w:rsid w:val="00662245"/>
    <w:rsid w:val="00692BC3"/>
    <w:rsid w:val="00693E77"/>
    <w:rsid w:val="006944DD"/>
    <w:rsid w:val="006953A3"/>
    <w:rsid w:val="006A648A"/>
    <w:rsid w:val="006C63B8"/>
    <w:rsid w:val="006F6391"/>
    <w:rsid w:val="00705D5E"/>
    <w:rsid w:val="007102DB"/>
    <w:rsid w:val="00721979"/>
    <w:rsid w:val="00750DED"/>
    <w:rsid w:val="0077181C"/>
    <w:rsid w:val="00776BFD"/>
    <w:rsid w:val="00782B02"/>
    <w:rsid w:val="007C20DD"/>
    <w:rsid w:val="0081452F"/>
    <w:rsid w:val="00835ADB"/>
    <w:rsid w:val="00876CE5"/>
    <w:rsid w:val="00912D85"/>
    <w:rsid w:val="00932BD1"/>
    <w:rsid w:val="00954BBA"/>
    <w:rsid w:val="009704C6"/>
    <w:rsid w:val="00975A79"/>
    <w:rsid w:val="00983CEA"/>
    <w:rsid w:val="009B293D"/>
    <w:rsid w:val="009D0100"/>
    <w:rsid w:val="009D22B2"/>
    <w:rsid w:val="009D7803"/>
    <w:rsid w:val="009F2631"/>
    <w:rsid w:val="00A40BB6"/>
    <w:rsid w:val="00A707A2"/>
    <w:rsid w:val="00A759FF"/>
    <w:rsid w:val="00A7651E"/>
    <w:rsid w:val="00AB34AE"/>
    <w:rsid w:val="00B0048A"/>
    <w:rsid w:val="00B017F4"/>
    <w:rsid w:val="00B06EB0"/>
    <w:rsid w:val="00B110E7"/>
    <w:rsid w:val="00B16644"/>
    <w:rsid w:val="00B3328A"/>
    <w:rsid w:val="00B36097"/>
    <w:rsid w:val="00B57477"/>
    <w:rsid w:val="00B644C8"/>
    <w:rsid w:val="00B86AEB"/>
    <w:rsid w:val="00B87627"/>
    <w:rsid w:val="00B9189C"/>
    <w:rsid w:val="00BD3CE4"/>
    <w:rsid w:val="00BE3437"/>
    <w:rsid w:val="00BE5A90"/>
    <w:rsid w:val="00C0209A"/>
    <w:rsid w:val="00C2441C"/>
    <w:rsid w:val="00C32FF0"/>
    <w:rsid w:val="00C357C7"/>
    <w:rsid w:val="00C3739D"/>
    <w:rsid w:val="00C6011E"/>
    <w:rsid w:val="00C6729F"/>
    <w:rsid w:val="00C9031D"/>
    <w:rsid w:val="00C92F13"/>
    <w:rsid w:val="00CB148E"/>
    <w:rsid w:val="00CE0D36"/>
    <w:rsid w:val="00D0418C"/>
    <w:rsid w:val="00D25F9A"/>
    <w:rsid w:val="00D45B35"/>
    <w:rsid w:val="00D5519B"/>
    <w:rsid w:val="00D638FA"/>
    <w:rsid w:val="00D639E7"/>
    <w:rsid w:val="00D7233B"/>
    <w:rsid w:val="00D846EB"/>
    <w:rsid w:val="00D87BF8"/>
    <w:rsid w:val="00DA1EF4"/>
    <w:rsid w:val="00DB5196"/>
    <w:rsid w:val="00DD6EC2"/>
    <w:rsid w:val="00DE5B7A"/>
    <w:rsid w:val="00DE5DBC"/>
    <w:rsid w:val="00DF6401"/>
    <w:rsid w:val="00E252A8"/>
    <w:rsid w:val="00E56082"/>
    <w:rsid w:val="00E60B94"/>
    <w:rsid w:val="00E67BF4"/>
    <w:rsid w:val="00E7667E"/>
    <w:rsid w:val="00EB2E4F"/>
    <w:rsid w:val="00EC5CFF"/>
    <w:rsid w:val="00F12A64"/>
    <w:rsid w:val="00F235DC"/>
    <w:rsid w:val="00F43BBE"/>
    <w:rsid w:val="00F55670"/>
    <w:rsid w:val="00F62D38"/>
    <w:rsid w:val="00F66330"/>
    <w:rsid w:val="00F77C08"/>
    <w:rsid w:val="00F946DE"/>
    <w:rsid w:val="00FC1FFB"/>
    <w:rsid w:val="00FC5713"/>
    <w:rsid w:val="00FD0BBD"/>
    <w:rsid w:val="00FD5E3D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stroke weight="1pt"/>
      <o:colormenu v:ext="edit" fillcolor="none [3213]" strokecolor="none"/>
    </o:shapedefaults>
    <o:shapelayout v:ext="edit">
      <o:idmap v:ext="edit" data="2"/>
      <o:rules v:ext="edit">
        <o:r id="V:Rule19" type="connector" idref="#_x0000_s2051"/>
        <o:r id="V:Rule20" type="connector" idref="#_x0000_s2056"/>
        <o:r id="V:Rule21" type="connector" idref="#_x0000_s2080"/>
        <o:r id="V:Rule22" type="connector" idref="#_x0000_s2074"/>
        <o:r id="V:Rule23" type="connector" idref="#_x0000_s2067"/>
        <o:r id="V:Rule24" type="connector" idref="#_x0000_s2068"/>
        <o:r id="V:Rule25" type="connector" idref="#_x0000_s2066"/>
        <o:r id="V:Rule26" type="connector" idref="#_x0000_s2069"/>
        <o:r id="V:Rule27" type="connector" idref="#_x0000_s2079"/>
        <o:r id="V:Rule28" type="connector" idref="#_x0000_s2077"/>
        <o:r id="V:Rule29" type="connector" idref="#_x0000_s2076"/>
        <o:r id="V:Rule30" type="connector" idref="#_x0000_s2053"/>
        <o:r id="V:Rule31" type="connector" idref="#_x0000_s2078"/>
        <o:r id="V:Rule32" type="connector" idref="#_x0000_s2075"/>
        <o:r id="V:Rule33" type="connector" idref="#_x0000_s2052"/>
        <o:r id="V:Rule34" type="connector" idref="#_x0000_s2081"/>
        <o:r id="V:Rule35" type="connector" idref="#_x0000_s2055"/>
        <o:r id="V:Rule36" type="connector" idref="#_x0000_s2054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CDC"/>
  </w:style>
  <w:style w:type="paragraph" w:styleId="Pieddepage">
    <w:name w:val="footer"/>
    <w:basedOn w:val="Normal"/>
    <w:link w:val="PieddepageCar"/>
    <w:uiPriority w:val="99"/>
    <w:unhideWhenUsed/>
    <w:rsid w:val="001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CDC"/>
  </w:style>
  <w:style w:type="paragraph" w:styleId="Paragraphedeliste">
    <w:name w:val="List Paragraph"/>
    <w:basedOn w:val="Normal"/>
    <w:uiPriority w:val="34"/>
    <w:qFormat/>
    <w:rsid w:val="00A40B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0B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B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ar"/>
    <w:rsid w:val="00F77C08"/>
    <w:pPr>
      <w:tabs>
        <w:tab w:val="center" w:pos="5240"/>
        <w:tab w:val="right" w:pos="10460"/>
      </w:tabs>
    </w:pPr>
    <w:rPr>
      <w:rFonts w:asciiTheme="majorBidi" w:eastAsiaTheme="minorEastAsia" w:hAnsiTheme="majorBidi" w:cstheme="majorBidi"/>
    </w:rPr>
  </w:style>
  <w:style w:type="character" w:customStyle="1" w:styleId="MTDisplayEquationCar">
    <w:name w:val="MTDisplayEquation Car"/>
    <w:basedOn w:val="Policepardfaut"/>
    <w:link w:val="MTDisplayEquation"/>
    <w:rsid w:val="00F77C08"/>
    <w:rPr>
      <w:rFonts w:asciiTheme="majorBidi" w:eastAsiaTheme="minorEastAsia" w:hAnsiTheme="majorBidi" w:cstheme="majorBidi"/>
    </w:rPr>
  </w:style>
  <w:style w:type="paragraph" w:styleId="Titre">
    <w:name w:val="Title"/>
    <w:basedOn w:val="Normal"/>
    <w:link w:val="TitreCar"/>
    <w:qFormat/>
    <w:rsid w:val="00D723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ar-DZ"/>
    </w:rPr>
  </w:style>
  <w:style w:type="character" w:customStyle="1" w:styleId="TitreCar">
    <w:name w:val="Titre Car"/>
    <w:basedOn w:val="Policepardfaut"/>
    <w:link w:val="Titre"/>
    <w:rsid w:val="00D7233B"/>
    <w:rPr>
      <w:rFonts w:ascii="Times New Roman" w:eastAsia="Times New Roman" w:hAnsi="Times New Roman" w:cs="Times New Roman"/>
      <w:b/>
      <w:bCs/>
      <w:sz w:val="24"/>
      <w:szCs w:val="24"/>
      <w:lang w:eastAsia="ar-SA" w:bidi="ar-DZ"/>
    </w:rPr>
  </w:style>
  <w:style w:type="paragraph" w:styleId="Retraitcorpsdetexte">
    <w:name w:val="Body Text Indent"/>
    <w:basedOn w:val="Normal"/>
    <w:link w:val="RetraitcorpsdetexteCar"/>
    <w:rsid w:val="00D7233B"/>
    <w:pPr>
      <w:spacing w:after="0" w:line="360" w:lineRule="auto"/>
      <w:ind w:left="360" w:hanging="180"/>
    </w:pPr>
    <w:rPr>
      <w:rFonts w:ascii="Times New Roman" w:eastAsia="Times New Roman" w:hAnsi="Times New Roman" w:cs="Times New Roman"/>
      <w:b/>
      <w:bCs/>
      <w:sz w:val="24"/>
      <w:szCs w:val="24"/>
      <w:lang w:eastAsia="ar-SA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D7233B"/>
    <w:rPr>
      <w:rFonts w:ascii="Times New Roman" w:eastAsia="Times New Roman" w:hAnsi="Times New Roman" w:cs="Times New Roman"/>
      <w:b/>
      <w:bCs/>
      <w:sz w:val="24"/>
      <w:szCs w:val="24"/>
      <w:lang w:eastAsia="ar-SA" w:bidi="ar-DZ"/>
    </w:rPr>
  </w:style>
  <w:style w:type="paragraph" w:styleId="Lgende">
    <w:name w:val="caption"/>
    <w:basedOn w:val="Normal"/>
    <w:next w:val="Normal"/>
    <w:qFormat/>
    <w:rsid w:val="00D7233B"/>
    <w:pPr>
      <w:bidi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6882-FAEE-4E9B-856C-F52730EF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user</cp:lastModifiedBy>
  <cp:revision>3</cp:revision>
  <cp:lastPrinted>2010-10-12T19:52:00Z</cp:lastPrinted>
  <dcterms:created xsi:type="dcterms:W3CDTF">2020-12-21T14:13:00Z</dcterms:created>
  <dcterms:modified xsi:type="dcterms:W3CDTF">2020-12-21T15:09:00Z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